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A8" w:rsidRDefault="00E17CA8" w:rsidP="00E17CA8">
      <w:pPr>
        <w:jc w:val="center"/>
        <w:rPr>
          <w:sz w:val="72"/>
        </w:rPr>
      </w:pPr>
      <w:r w:rsidRPr="00E17CA8">
        <w:rPr>
          <w:noProof/>
          <w:sz w:val="72"/>
        </w:rPr>
        <w:drawing>
          <wp:anchor distT="0" distB="0" distL="114300" distR="114300" simplePos="0" relativeHeight="251659264" behindDoc="0" locked="0" layoutInCell="1" allowOverlap="1" wp14:anchorId="601EDDE5" wp14:editId="1B337216">
            <wp:simplePos x="0" y="0"/>
            <wp:positionH relativeFrom="margin">
              <wp:posOffset>-466725</wp:posOffset>
            </wp:positionH>
            <wp:positionV relativeFrom="paragraph">
              <wp:posOffset>120015</wp:posOffset>
            </wp:positionV>
            <wp:extent cx="2257425" cy="845820"/>
            <wp:effectExtent l="0" t="0" r="9525" b="0"/>
            <wp:wrapSquare wrapText="bothSides"/>
            <wp:docPr id="1" name="图片 1" descr="C:\Users\J\Desktop\2017年2月18日\标志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esktop\2017年2月18日\标志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CA8" w:rsidRDefault="00E17CA8" w:rsidP="00E17CA8">
      <w:pPr>
        <w:jc w:val="center"/>
        <w:rPr>
          <w:sz w:val="72"/>
        </w:rPr>
      </w:pPr>
    </w:p>
    <w:p w:rsidR="00E17CA8" w:rsidRPr="00E17CA8" w:rsidRDefault="009E5450" w:rsidP="00E17CA8">
      <w:pPr>
        <w:jc w:val="center"/>
        <w:rPr>
          <w:b/>
          <w:sz w:val="96"/>
        </w:rPr>
      </w:pPr>
      <w:r>
        <w:rPr>
          <w:b/>
          <w:sz w:val="96"/>
        </w:rPr>
        <w:t>浮筒</w:t>
      </w:r>
      <w:r w:rsidR="00E17CA8" w:rsidRPr="00E17CA8">
        <w:rPr>
          <w:b/>
          <w:sz w:val="96"/>
        </w:rPr>
        <w:t>液位开关</w:t>
      </w:r>
    </w:p>
    <w:p w:rsidR="00E17CA8" w:rsidRDefault="00E17CA8" w:rsidP="00E17CA8">
      <w:pPr>
        <w:jc w:val="center"/>
        <w:rPr>
          <w:sz w:val="72"/>
        </w:rPr>
      </w:pPr>
    </w:p>
    <w:p w:rsidR="00E17CA8" w:rsidRDefault="00E17CA8" w:rsidP="00E17CA8">
      <w:pPr>
        <w:jc w:val="center"/>
        <w:rPr>
          <w:b/>
          <w:sz w:val="72"/>
        </w:rPr>
      </w:pPr>
    </w:p>
    <w:p w:rsidR="00E17CA8" w:rsidRPr="00E17CA8" w:rsidRDefault="00E17CA8" w:rsidP="00E17CA8">
      <w:pPr>
        <w:jc w:val="center"/>
        <w:rPr>
          <w:b/>
          <w:sz w:val="72"/>
        </w:rPr>
      </w:pPr>
      <w:r w:rsidRPr="00E17CA8">
        <w:rPr>
          <w:b/>
          <w:sz w:val="72"/>
        </w:rPr>
        <w:t>使</w:t>
      </w:r>
    </w:p>
    <w:p w:rsidR="00E17CA8" w:rsidRPr="00E17CA8" w:rsidRDefault="00E17CA8" w:rsidP="00E17CA8">
      <w:pPr>
        <w:jc w:val="center"/>
        <w:rPr>
          <w:b/>
          <w:sz w:val="72"/>
        </w:rPr>
      </w:pPr>
      <w:r w:rsidRPr="00E17CA8">
        <w:rPr>
          <w:b/>
          <w:sz w:val="72"/>
        </w:rPr>
        <w:t>用</w:t>
      </w:r>
    </w:p>
    <w:p w:rsidR="00E17CA8" w:rsidRPr="00E17CA8" w:rsidRDefault="00E17CA8" w:rsidP="00E17CA8">
      <w:pPr>
        <w:jc w:val="center"/>
        <w:rPr>
          <w:b/>
          <w:sz w:val="72"/>
        </w:rPr>
      </w:pPr>
      <w:r w:rsidRPr="00E17CA8">
        <w:rPr>
          <w:b/>
          <w:sz w:val="72"/>
        </w:rPr>
        <w:t>说</w:t>
      </w:r>
    </w:p>
    <w:p w:rsidR="00E17CA8" w:rsidRPr="00E17CA8" w:rsidRDefault="00E17CA8" w:rsidP="00E17CA8">
      <w:pPr>
        <w:jc w:val="center"/>
        <w:rPr>
          <w:b/>
          <w:sz w:val="72"/>
        </w:rPr>
      </w:pPr>
      <w:r w:rsidRPr="00E17CA8">
        <w:rPr>
          <w:b/>
          <w:sz w:val="72"/>
        </w:rPr>
        <w:t>明</w:t>
      </w:r>
    </w:p>
    <w:p w:rsidR="0075308E" w:rsidRPr="00E17CA8" w:rsidRDefault="00E17CA8" w:rsidP="00E17CA8">
      <w:pPr>
        <w:jc w:val="center"/>
        <w:rPr>
          <w:b/>
          <w:sz w:val="72"/>
        </w:rPr>
      </w:pPr>
      <w:r w:rsidRPr="00E17CA8">
        <w:rPr>
          <w:b/>
          <w:sz w:val="72"/>
        </w:rPr>
        <w:t>书</w:t>
      </w:r>
    </w:p>
    <w:p w:rsidR="00E17CA8" w:rsidRPr="00E17CA8" w:rsidRDefault="00E17CA8" w:rsidP="00E17CA8">
      <w:pPr>
        <w:jc w:val="center"/>
        <w:rPr>
          <w:b/>
          <w:sz w:val="72"/>
        </w:rPr>
      </w:pPr>
    </w:p>
    <w:p w:rsidR="00E17CA8" w:rsidRDefault="00E17CA8" w:rsidP="00E17CA8">
      <w:pPr>
        <w:jc w:val="center"/>
        <w:rPr>
          <w:sz w:val="72"/>
        </w:rPr>
      </w:pPr>
    </w:p>
    <w:p w:rsidR="00E17CA8" w:rsidRDefault="00E17CA8" w:rsidP="00E17CA8">
      <w:pPr>
        <w:jc w:val="center"/>
        <w:rPr>
          <w:sz w:val="72"/>
        </w:rPr>
      </w:pPr>
    </w:p>
    <w:p w:rsidR="00E17CA8" w:rsidRPr="00D330CB" w:rsidRDefault="00E17CA8" w:rsidP="00E17CA8">
      <w:pPr>
        <w:jc w:val="center"/>
        <w:rPr>
          <w:b/>
          <w:sz w:val="48"/>
        </w:rPr>
      </w:pPr>
      <w:proofErr w:type="gramStart"/>
      <w:r w:rsidRPr="00D330CB">
        <w:rPr>
          <w:b/>
          <w:sz w:val="48"/>
        </w:rPr>
        <w:t>潍坊亚</w:t>
      </w:r>
      <w:proofErr w:type="gramEnd"/>
      <w:r w:rsidRPr="00D330CB">
        <w:rPr>
          <w:b/>
          <w:sz w:val="48"/>
        </w:rPr>
        <w:t>峰化工仪表有限公司</w:t>
      </w:r>
    </w:p>
    <w:p w:rsidR="00E17CA8" w:rsidRDefault="00E17CA8" w:rsidP="00E17CA8">
      <w:pPr>
        <w:jc w:val="center"/>
        <w:rPr>
          <w:sz w:val="48"/>
        </w:rPr>
      </w:pPr>
    </w:p>
    <w:p w:rsidR="00AF6040" w:rsidRDefault="00AF6040" w:rsidP="00AF6040">
      <w:pPr>
        <w:spacing w:line="360" w:lineRule="auto"/>
        <w:jc w:val="center"/>
        <w:rPr>
          <w:sz w:val="24"/>
        </w:rPr>
      </w:pPr>
    </w:p>
    <w:p w:rsidR="00AF6040" w:rsidRPr="00AF6040" w:rsidRDefault="00AF6040" w:rsidP="00D84002">
      <w:pPr>
        <w:spacing w:line="360" w:lineRule="auto"/>
        <w:jc w:val="left"/>
        <w:rPr>
          <w:rFonts w:ascii="黑体" w:eastAsia="黑体" w:hAnsi="黑体"/>
          <w:szCs w:val="21"/>
        </w:rPr>
      </w:pPr>
      <w:r w:rsidRPr="00AF6040">
        <w:rPr>
          <w:rFonts w:ascii="黑体" w:eastAsia="黑体" w:hAnsi="黑体"/>
          <w:noProof/>
          <w:szCs w:val="21"/>
        </w:rPr>
        <w:drawing>
          <wp:anchor distT="0" distB="0" distL="114300" distR="114300" simplePos="0" relativeHeight="251661312" behindDoc="0" locked="0" layoutInCell="1" allowOverlap="1" wp14:anchorId="13477E4D" wp14:editId="38C5107D">
            <wp:simplePos x="0" y="0"/>
            <wp:positionH relativeFrom="margin">
              <wp:posOffset>3943350</wp:posOffset>
            </wp:positionH>
            <wp:positionV relativeFrom="margin">
              <wp:posOffset>304800</wp:posOffset>
            </wp:positionV>
            <wp:extent cx="1642745" cy="36576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2745" cy="3657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F6040">
        <w:rPr>
          <w:rFonts w:ascii="黑体" w:eastAsia="黑体" w:hAnsi="黑体" w:hint="eastAsia"/>
          <w:szCs w:val="21"/>
        </w:rPr>
        <w:t>UTK-100型浮筒液位控制器是以浮球为感应元件，浮球与磁力管刚性连接。</w:t>
      </w:r>
      <w:proofErr w:type="gramStart"/>
      <w:r w:rsidRPr="00AF6040">
        <w:rPr>
          <w:rFonts w:ascii="黑体" w:eastAsia="黑体" w:hAnsi="黑体" w:hint="eastAsia"/>
          <w:szCs w:val="21"/>
        </w:rPr>
        <w:t>当液位</w:t>
      </w:r>
      <w:proofErr w:type="gramEnd"/>
      <w:r w:rsidRPr="00AF6040">
        <w:rPr>
          <w:rFonts w:ascii="黑体" w:eastAsia="黑体" w:hAnsi="黑体" w:hint="eastAsia"/>
          <w:szCs w:val="21"/>
        </w:rPr>
        <w:t>升高时，磁力管向上移动进入外界磁场，通过磁感应作用或通过</w:t>
      </w:r>
      <w:proofErr w:type="gramStart"/>
      <w:r w:rsidRPr="00AF6040">
        <w:rPr>
          <w:rFonts w:ascii="黑体" w:eastAsia="黑体" w:hAnsi="黑体" w:hint="eastAsia"/>
          <w:szCs w:val="21"/>
        </w:rPr>
        <w:t>磁藕合作</w:t>
      </w:r>
      <w:proofErr w:type="gramEnd"/>
      <w:r w:rsidRPr="00AF6040">
        <w:rPr>
          <w:rFonts w:ascii="黑体" w:eastAsia="黑体" w:hAnsi="黑体" w:hint="eastAsia"/>
          <w:szCs w:val="21"/>
        </w:rPr>
        <w:t>用，吸合磁控开关或偏置磁钢，使得开关触点接通或断开；</w:t>
      </w:r>
      <w:proofErr w:type="gramStart"/>
      <w:r w:rsidRPr="00AF6040">
        <w:rPr>
          <w:rFonts w:ascii="黑体" w:eastAsia="黑体" w:hAnsi="黑体" w:hint="eastAsia"/>
          <w:szCs w:val="21"/>
        </w:rPr>
        <w:t>当液位降低</w:t>
      </w:r>
      <w:proofErr w:type="gramEnd"/>
      <w:r w:rsidRPr="00AF6040">
        <w:rPr>
          <w:rFonts w:ascii="黑体" w:eastAsia="黑体" w:hAnsi="黑体" w:hint="eastAsia"/>
          <w:szCs w:val="21"/>
        </w:rPr>
        <w:t>时，磁力管向下移动，磁力管脱离外界磁场，磁控开关恢复原始状态或偏置磁钢在自重的作用下，回到新的平衡位置，使得开关触点接通或断开，实现液位的控制和报警。</w:t>
      </w:r>
    </w:p>
    <w:p w:rsidR="00AF6040" w:rsidRPr="009E5450" w:rsidRDefault="00AF6040" w:rsidP="009E5450">
      <w:pPr>
        <w:spacing w:line="360" w:lineRule="auto"/>
        <w:rPr>
          <w:sz w:val="24"/>
        </w:rPr>
      </w:pPr>
    </w:p>
    <w:p w:rsidR="00AF6040" w:rsidRPr="00AF6040" w:rsidRDefault="00AF6040" w:rsidP="00AF6040">
      <w:pPr>
        <w:pStyle w:val="Default"/>
        <w:spacing w:line="360" w:lineRule="auto"/>
        <w:rPr>
          <w:rFonts w:ascii="黑体" w:eastAsia="黑体" w:hAnsi="黑体"/>
          <w:b/>
          <w:sz w:val="32"/>
          <w:szCs w:val="21"/>
        </w:rPr>
      </w:pPr>
      <w:r w:rsidRPr="00AF6040">
        <w:rPr>
          <w:rFonts w:ascii="黑体" w:eastAsia="黑体" w:hAnsi="黑体"/>
          <w:b/>
          <w:sz w:val="32"/>
          <w:szCs w:val="21"/>
        </w:rPr>
        <w:t>技术参数</w:t>
      </w:r>
    </w:p>
    <w:p w:rsidR="00AF6040" w:rsidRPr="00AF6040" w:rsidRDefault="00AF6040" w:rsidP="00AF6040">
      <w:pPr>
        <w:pStyle w:val="Default"/>
        <w:spacing w:line="360" w:lineRule="auto"/>
        <w:rPr>
          <w:rFonts w:ascii="黑体" w:eastAsia="黑体" w:hAnsi="黑体" w:cs="Courier New"/>
          <w:sz w:val="21"/>
          <w:szCs w:val="21"/>
        </w:rPr>
      </w:pPr>
      <w:r w:rsidRPr="00AF6040">
        <w:rPr>
          <w:rFonts w:ascii="黑体" w:eastAsia="黑体" w:hAnsi="黑体" w:hint="eastAsia"/>
          <w:sz w:val="21"/>
          <w:szCs w:val="21"/>
        </w:rPr>
        <w:t>公称压力：≤</w:t>
      </w:r>
      <w:r w:rsidR="00204178">
        <w:rPr>
          <w:rFonts w:ascii="黑体" w:eastAsia="黑体" w:hAnsi="黑体" w:hint="eastAsia"/>
          <w:sz w:val="21"/>
          <w:szCs w:val="21"/>
        </w:rPr>
        <w:t>2</w:t>
      </w:r>
      <w:r w:rsidR="00204178">
        <w:rPr>
          <w:rFonts w:ascii="黑体" w:eastAsia="黑体" w:hAnsi="黑体"/>
          <w:sz w:val="21"/>
          <w:szCs w:val="21"/>
        </w:rPr>
        <w:t>5</w:t>
      </w:r>
      <w:r w:rsidRPr="00AF6040">
        <w:rPr>
          <w:rFonts w:ascii="黑体" w:eastAsia="黑体" w:hAnsi="黑体"/>
          <w:sz w:val="21"/>
          <w:szCs w:val="21"/>
        </w:rPr>
        <w:t>MP</w:t>
      </w:r>
      <w:r w:rsidRPr="00AF6040">
        <w:rPr>
          <w:rFonts w:ascii="黑体" w:eastAsia="黑体" w:hAnsi="黑体" w:cs="Courier New"/>
          <w:sz w:val="21"/>
          <w:szCs w:val="21"/>
        </w:rPr>
        <w:t xml:space="preserve">a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法兰标准：法兰</w:t>
      </w:r>
      <w:r w:rsidRPr="00AF6040">
        <w:rPr>
          <w:rFonts w:ascii="黑体" w:eastAsia="黑体" w:hAnsi="黑体"/>
          <w:sz w:val="21"/>
          <w:szCs w:val="21"/>
        </w:rPr>
        <w:t>HG/T 20592-2009</w:t>
      </w:r>
      <w:r w:rsidRPr="00AF6040">
        <w:rPr>
          <w:rFonts w:ascii="黑体" w:eastAsia="黑体" w:hAnsi="黑体" w:hint="eastAsia"/>
          <w:sz w:val="21"/>
          <w:szCs w:val="21"/>
        </w:rPr>
        <w:t>、</w:t>
      </w:r>
      <w:r w:rsidRPr="00AF6040">
        <w:rPr>
          <w:rFonts w:ascii="黑体" w:eastAsia="黑体" w:hAnsi="黑体"/>
          <w:sz w:val="21"/>
          <w:szCs w:val="21"/>
        </w:rPr>
        <w:t xml:space="preserve">HG/T 20615-2009 </w:t>
      </w:r>
      <w:r w:rsidRPr="00AF6040">
        <w:rPr>
          <w:rFonts w:ascii="黑体" w:eastAsia="黑体" w:hAnsi="黑体" w:hint="eastAsia"/>
          <w:sz w:val="21"/>
          <w:szCs w:val="21"/>
        </w:rPr>
        <w:t>（可按用户要求选用）</w:t>
      </w:r>
      <w:r w:rsidRPr="00AF6040">
        <w:rPr>
          <w:rFonts w:ascii="黑体" w:eastAsia="黑体" w:hAnsi="黑体"/>
          <w:sz w:val="21"/>
          <w:szCs w:val="21"/>
        </w:rPr>
        <w:t xml:space="preserve">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环境温度：－</w:t>
      </w:r>
      <w:r w:rsidRPr="00AF6040">
        <w:rPr>
          <w:rFonts w:ascii="黑体" w:eastAsia="黑体" w:hAnsi="黑体"/>
          <w:sz w:val="21"/>
          <w:szCs w:val="21"/>
        </w:rPr>
        <w:t>40</w:t>
      </w:r>
      <w:r w:rsidRPr="00AF6040">
        <w:rPr>
          <w:rFonts w:ascii="黑体" w:eastAsia="黑体" w:hAnsi="黑体" w:hint="eastAsia"/>
          <w:sz w:val="21"/>
          <w:szCs w:val="21"/>
        </w:rPr>
        <w:t>℃～</w:t>
      </w:r>
      <w:r w:rsidRPr="00AF6040">
        <w:rPr>
          <w:rFonts w:ascii="黑体" w:eastAsia="黑体" w:hAnsi="黑体"/>
          <w:sz w:val="21"/>
          <w:szCs w:val="21"/>
        </w:rPr>
        <w:t>+80</w:t>
      </w:r>
      <w:r w:rsidRPr="00AF6040">
        <w:rPr>
          <w:rFonts w:ascii="黑体" w:eastAsia="黑体" w:hAnsi="黑体" w:hint="eastAsia"/>
          <w:sz w:val="21"/>
          <w:szCs w:val="21"/>
        </w:rPr>
        <w:t>℃</w:t>
      </w:r>
      <w:r w:rsidRPr="00AF6040">
        <w:rPr>
          <w:rFonts w:ascii="黑体" w:eastAsia="黑体" w:hAnsi="黑体"/>
          <w:sz w:val="21"/>
          <w:szCs w:val="21"/>
        </w:rPr>
        <w:t xml:space="preserve">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工作温度：－</w:t>
      </w:r>
      <w:r w:rsidRPr="00AF6040">
        <w:rPr>
          <w:rFonts w:ascii="黑体" w:eastAsia="黑体" w:hAnsi="黑体"/>
          <w:sz w:val="21"/>
          <w:szCs w:val="21"/>
        </w:rPr>
        <w:t>40</w:t>
      </w:r>
      <w:r w:rsidRPr="00AF6040">
        <w:rPr>
          <w:rFonts w:ascii="黑体" w:eastAsia="黑体" w:hAnsi="黑体" w:hint="eastAsia"/>
          <w:sz w:val="21"/>
          <w:szCs w:val="21"/>
        </w:rPr>
        <w:t>℃～</w:t>
      </w:r>
      <w:r w:rsidRPr="00AF6040">
        <w:rPr>
          <w:rFonts w:ascii="黑体" w:eastAsia="黑体" w:hAnsi="黑体"/>
          <w:sz w:val="21"/>
          <w:szCs w:val="21"/>
        </w:rPr>
        <w:t>+150</w:t>
      </w:r>
      <w:r w:rsidRPr="00AF6040">
        <w:rPr>
          <w:rFonts w:ascii="黑体" w:eastAsia="黑体" w:hAnsi="黑体" w:hint="eastAsia"/>
          <w:sz w:val="21"/>
          <w:szCs w:val="21"/>
        </w:rPr>
        <w:t>℃（高温</w:t>
      </w:r>
      <w:r w:rsidRPr="00AF6040">
        <w:rPr>
          <w:rFonts w:ascii="黑体" w:eastAsia="黑体" w:hAnsi="黑体"/>
          <w:sz w:val="21"/>
          <w:szCs w:val="21"/>
        </w:rPr>
        <w:t>300</w:t>
      </w:r>
      <w:r w:rsidRPr="00AF6040">
        <w:rPr>
          <w:rFonts w:ascii="黑体" w:eastAsia="黑体" w:hAnsi="黑体" w:hint="eastAsia"/>
          <w:sz w:val="21"/>
          <w:szCs w:val="21"/>
        </w:rPr>
        <w:t>℃）</w:t>
      </w:r>
      <w:r w:rsidRPr="00AF6040">
        <w:rPr>
          <w:rFonts w:ascii="黑体" w:eastAsia="黑体" w:hAnsi="黑体"/>
          <w:sz w:val="21"/>
          <w:szCs w:val="21"/>
        </w:rPr>
        <w:t xml:space="preserve">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介质密度：液位控制ρ≥</w:t>
      </w:r>
      <w:r w:rsidRPr="00AF6040">
        <w:rPr>
          <w:rFonts w:ascii="黑体" w:eastAsia="黑体" w:hAnsi="黑体"/>
          <w:sz w:val="21"/>
          <w:szCs w:val="21"/>
        </w:rPr>
        <w:t>0</w:t>
      </w:r>
      <w:r w:rsidRPr="00AF6040">
        <w:rPr>
          <w:rFonts w:ascii="黑体" w:eastAsia="黑体" w:hAnsi="黑体" w:cs="Courier New"/>
          <w:sz w:val="21"/>
          <w:szCs w:val="21"/>
        </w:rPr>
        <w:t>.</w:t>
      </w:r>
      <w:r w:rsidRPr="00AF6040">
        <w:rPr>
          <w:rFonts w:ascii="黑体" w:eastAsia="黑体" w:hAnsi="黑体"/>
          <w:sz w:val="21"/>
          <w:szCs w:val="21"/>
        </w:rPr>
        <w:t>5</w:t>
      </w:r>
      <w:r w:rsidRPr="00AF6040">
        <w:rPr>
          <w:rFonts w:ascii="黑体" w:eastAsia="黑体" w:hAnsi="黑体" w:cs="Courier New"/>
          <w:sz w:val="21"/>
          <w:szCs w:val="21"/>
        </w:rPr>
        <w:t>g/cm</w:t>
      </w:r>
      <w:r w:rsidRPr="00AF6040">
        <w:rPr>
          <w:rFonts w:ascii="黑体" w:eastAsia="黑体" w:hAnsi="黑体"/>
          <w:sz w:val="21"/>
          <w:szCs w:val="21"/>
        </w:rPr>
        <w:t xml:space="preserve">3 </w:t>
      </w:r>
    </w:p>
    <w:p w:rsidR="00AF6040" w:rsidRPr="00AF6040" w:rsidRDefault="00AF6040" w:rsidP="00AF6040">
      <w:pPr>
        <w:pStyle w:val="Default"/>
        <w:spacing w:line="360" w:lineRule="auto"/>
        <w:rPr>
          <w:rFonts w:ascii="黑体" w:eastAsia="黑体" w:hAnsi="黑体"/>
          <w:sz w:val="21"/>
          <w:szCs w:val="21"/>
        </w:rPr>
      </w:pPr>
      <w:proofErr w:type="gramStart"/>
      <w:r w:rsidRPr="00AF6040">
        <w:rPr>
          <w:rFonts w:ascii="黑体" w:eastAsia="黑体" w:hAnsi="黑体" w:hint="eastAsia"/>
          <w:sz w:val="21"/>
          <w:szCs w:val="21"/>
        </w:rPr>
        <w:t>界</w:t>
      </w:r>
      <w:proofErr w:type="gramEnd"/>
      <w:r w:rsidRPr="00AF6040">
        <w:rPr>
          <w:rFonts w:ascii="黑体" w:eastAsia="黑体" w:hAnsi="黑体" w:hint="eastAsia"/>
          <w:sz w:val="21"/>
          <w:szCs w:val="21"/>
        </w:rPr>
        <w:t>位控制ρ</w:t>
      </w:r>
      <w:r w:rsidRPr="00AF6040">
        <w:rPr>
          <w:rFonts w:ascii="黑体" w:eastAsia="黑体" w:hAnsi="黑体"/>
          <w:sz w:val="21"/>
          <w:szCs w:val="21"/>
        </w:rPr>
        <w:t>1-</w:t>
      </w:r>
      <w:r w:rsidRPr="00AF6040">
        <w:rPr>
          <w:rFonts w:ascii="黑体" w:eastAsia="黑体" w:hAnsi="黑体" w:hint="eastAsia"/>
          <w:sz w:val="21"/>
          <w:szCs w:val="21"/>
        </w:rPr>
        <w:t>ρ</w:t>
      </w:r>
      <w:r w:rsidRPr="00AF6040">
        <w:rPr>
          <w:rFonts w:ascii="黑体" w:eastAsia="黑体" w:hAnsi="黑体"/>
          <w:sz w:val="21"/>
          <w:szCs w:val="21"/>
        </w:rPr>
        <w:t>2</w:t>
      </w:r>
      <w:r w:rsidRPr="00AF6040">
        <w:rPr>
          <w:rFonts w:ascii="黑体" w:eastAsia="黑体" w:hAnsi="黑体" w:hint="eastAsia"/>
          <w:sz w:val="21"/>
          <w:szCs w:val="21"/>
        </w:rPr>
        <w:t>≥</w:t>
      </w:r>
      <w:r w:rsidRPr="00AF6040">
        <w:rPr>
          <w:rFonts w:ascii="黑体" w:eastAsia="黑体" w:hAnsi="黑体"/>
          <w:sz w:val="21"/>
          <w:szCs w:val="21"/>
        </w:rPr>
        <w:t>0</w:t>
      </w:r>
      <w:r w:rsidRPr="00AF6040">
        <w:rPr>
          <w:rFonts w:ascii="黑体" w:eastAsia="黑体" w:hAnsi="黑体" w:cs="Courier New"/>
          <w:sz w:val="21"/>
          <w:szCs w:val="21"/>
        </w:rPr>
        <w:t>.</w:t>
      </w:r>
      <w:r w:rsidRPr="00AF6040">
        <w:rPr>
          <w:rFonts w:ascii="黑体" w:eastAsia="黑体" w:hAnsi="黑体"/>
          <w:sz w:val="21"/>
          <w:szCs w:val="21"/>
        </w:rPr>
        <w:t>25</w:t>
      </w:r>
      <w:r w:rsidRPr="00AF6040">
        <w:rPr>
          <w:rFonts w:ascii="黑体" w:eastAsia="黑体" w:hAnsi="黑体" w:cs="Courier New"/>
          <w:sz w:val="21"/>
          <w:szCs w:val="21"/>
        </w:rPr>
        <w:t>g/cm</w:t>
      </w:r>
      <w:r w:rsidRPr="00AF6040">
        <w:rPr>
          <w:rFonts w:ascii="黑体" w:eastAsia="黑体" w:hAnsi="黑体"/>
          <w:sz w:val="21"/>
          <w:szCs w:val="21"/>
        </w:rPr>
        <w:t xml:space="preserve">3 </w:t>
      </w:r>
    </w:p>
    <w:p w:rsidR="00AF6040" w:rsidRPr="00AF6040" w:rsidRDefault="00AF6040" w:rsidP="00AF6040">
      <w:pPr>
        <w:pStyle w:val="Default"/>
        <w:spacing w:line="360" w:lineRule="auto"/>
        <w:rPr>
          <w:rFonts w:ascii="黑体" w:eastAsia="黑体" w:hAnsi="黑体" w:cs="Courier New"/>
          <w:sz w:val="21"/>
          <w:szCs w:val="21"/>
        </w:rPr>
      </w:pPr>
      <w:r w:rsidRPr="00AF6040">
        <w:rPr>
          <w:rFonts w:ascii="黑体" w:eastAsia="黑体" w:hAnsi="黑体" w:hint="eastAsia"/>
          <w:sz w:val="21"/>
          <w:szCs w:val="21"/>
        </w:rPr>
        <w:t>介质粘度：≤</w:t>
      </w:r>
      <w:r w:rsidRPr="00AF6040">
        <w:rPr>
          <w:rFonts w:ascii="黑体" w:eastAsia="黑体" w:hAnsi="黑体"/>
          <w:sz w:val="21"/>
          <w:szCs w:val="21"/>
        </w:rPr>
        <w:t>1</w:t>
      </w:r>
      <w:r w:rsidRPr="00AF6040">
        <w:rPr>
          <w:rFonts w:ascii="黑体" w:eastAsia="黑体" w:hAnsi="黑体" w:cs="Courier New"/>
          <w:sz w:val="21"/>
          <w:szCs w:val="21"/>
        </w:rPr>
        <w:t>St(</w:t>
      </w:r>
      <w:r w:rsidRPr="00AF6040">
        <w:rPr>
          <w:rFonts w:ascii="黑体" w:eastAsia="黑体" w:hAnsi="黑体"/>
          <w:sz w:val="21"/>
          <w:szCs w:val="21"/>
        </w:rPr>
        <w:t>10</w:t>
      </w:r>
      <w:r w:rsidRPr="00AF6040">
        <w:rPr>
          <w:rFonts w:ascii="黑体" w:eastAsia="黑体" w:hAnsi="黑体" w:cs="Courier New"/>
          <w:sz w:val="21"/>
          <w:szCs w:val="21"/>
        </w:rPr>
        <w:t>-4m</w:t>
      </w:r>
      <w:r w:rsidRPr="00AF6040">
        <w:rPr>
          <w:rFonts w:ascii="黑体" w:eastAsia="黑体" w:hAnsi="黑体"/>
          <w:sz w:val="21"/>
          <w:szCs w:val="21"/>
        </w:rPr>
        <w:t>2</w:t>
      </w:r>
      <w:r w:rsidRPr="00AF6040">
        <w:rPr>
          <w:rFonts w:ascii="黑体" w:eastAsia="黑体" w:hAnsi="黑体" w:cs="Courier New"/>
          <w:sz w:val="21"/>
          <w:szCs w:val="21"/>
        </w:rPr>
        <w:t>/</w:t>
      </w:r>
      <w:r w:rsidRPr="00AF6040">
        <w:rPr>
          <w:rFonts w:ascii="黑体" w:eastAsia="黑体" w:hAnsi="黑体"/>
          <w:sz w:val="21"/>
          <w:szCs w:val="21"/>
        </w:rPr>
        <w:t>s</w:t>
      </w:r>
      <w:r w:rsidRPr="00AF6040">
        <w:rPr>
          <w:rFonts w:ascii="黑体" w:eastAsia="黑体" w:hAnsi="黑体" w:cs="Courier New"/>
          <w:sz w:val="21"/>
          <w:szCs w:val="21"/>
        </w:rPr>
        <w:t xml:space="preserve">) </w:t>
      </w:r>
    </w:p>
    <w:p w:rsidR="00AF6040" w:rsidRPr="00AF6040" w:rsidRDefault="00AF6040" w:rsidP="00AF6040">
      <w:pPr>
        <w:pStyle w:val="Default"/>
        <w:spacing w:line="360" w:lineRule="auto"/>
        <w:rPr>
          <w:rFonts w:ascii="黑体" w:eastAsia="黑体" w:hAnsi="黑体"/>
          <w:sz w:val="21"/>
          <w:szCs w:val="21"/>
        </w:rPr>
      </w:pPr>
      <w:proofErr w:type="gramStart"/>
      <w:r w:rsidRPr="00AF6040">
        <w:rPr>
          <w:rFonts w:ascii="黑体" w:eastAsia="黑体" w:hAnsi="黑体" w:hint="eastAsia"/>
          <w:sz w:val="21"/>
          <w:szCs w:val="21"/>
        </w:rPr>
        <w:t>接液材质</w:t>
      </w:r>
      <w:proofErr w:type="gramEnd"/>
      <w:r w:rsidRPr="00AF6040">
        <w:rPr>
          <w:rFonts w:ascii="黑体" w:eastAsia="黑体" w:hAnsi="黑体" w:hint="eastAsia"/>
          <w:sz w:val="21"/>
          <w:szCs w:val="21"/>
        </w:rPr>
        <w:t>：</w:t>
      </w:r>
      <w:r w:rsidRPr="00AF6040">
        <w:rPr>
          <w:rFonts w:ascii="黑体" w:eastAsia="黑体" w:hAnsi="黑体"/>
          <w:sz w:val="21"/>
          <w:szCs w:val="21"/>
        </w:rPr>
        <w:t xml:space="preserve"> 20</w:t>
      </w:r>
      <w:r w:rsidR="004A2718">
        <w:rPr>
          <w:rFonts w:ascii="黑体" w:eastAsia="黑体" w:hAnsi="黑体"/>
          <w:sz w:val="21"/>
          <w:szCs w:val="21"/>
        </w:rPr>
        <w:t>#</w:t>
      </w:r>
      <w:r w:rsidRPr="00AF6040">
        <w:rPr>
          <w:rFonts w:ascii="黑体" w:eastAsia="黑体" w:hAnsi="黑体" w:hint="eastAsia"/>
          <w:sz w:val="21"/>
          <w:szCs w:val="21"/>
        </w:rPr>
        <w:t>、</w:t>
      </w:r>
      <w:r w:rsidRPr="00AF6040">
        <w:rPr>
          <w:rFonts w:ascii="黑体" w:eastAsia="黑体" w:hAnsi="黑体"/>
          <w:sz w:val="21"/>
          <w:szCs w:val="21"/>
        </w:rPr>
        <w:t>304</w:t>
      </w:r>
      <w:r w:rsidRPr="00AF6040">
        <w:rPr>
          <w:rFonts w:ascii="黑体" w:eastAsia="黑体" w:hAnsi="黑体" w:hint="eastAsia"/>
          <w:sz w:val="21"/>
          <w:szCs w:val="21"/>
        </w:rPr>
        <w:t>、</w:t>
      </w:r>
      <w:r w:rsidRPr="00AF6040">
        <w:rPr>
          <w:rFonts w:ascii="黑体" w:eastAsia="黑体" w:hAnsi="黑体"/>
          <w:sz w:val="21"/>
          <w:szCs w:val="21"/>
        </w:rPr>
        <w:t>316L</w:t>
      </w:r>
      <w:r w:rsidR="004A2718">
        <w:rPr>
          <w:rFonts w:ascii="黑体" w:eastAsia="黑体" w:hAnsi="黑体" w:hint="eastAsia"/>
          <w:sz w:val="21"/>
          <w:szCs w:val="21"/>
        </w:rPr>
        <w:t>、</w:t>
      </w:r>
      <w:r w:rsidR="004A2718">
        <w:rPr>
          <w:rFonts w:ascii="黑体" w:eastAsia="黑体" w:hAnsi="黑体"/>
          <w:sz w:val="21"/>
          <w:szCs w:val="21"/>
        </w:rPr>
        <w:t>钛</w:t>
      </w:r>
      <w:r w:rsidRPr="00AF6040">
        <w:rPr>
          <w:rFonts w:ascii="黑体" w:eastAsia="黑体" w:hAnsi="黑体" w:hint="eastAsia"/>
          <w:sz w:val="21"/>
          <w:szCs w:val="21"/>
        </w:rPr>
        <w:t>或按用户要求</w:t>
      </w:r>
      <w:r w:rsidRPr="00AF6040">
        <w:rPr>
          <w:rFonts w:ascii="黑体" w:eastAsia="黑体" w:hAnsi="黑体"/>
          <w:sz w:val="21"/>
          <w:szCs w:val="21"/>
        </w:rPr>
        <w:t xml:space="preserve">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电源引入口：</w:t>
      </w:r>
      <w:r w:rsidR="004A2718">
        <w:rPr>
          <w:rFonts w:ascii="黑体" w:eastAsia="黑体" w:hAnsi="黑体"/>
          <w:sz w:val="21"/>
          <w:szCs w:val="21"/>
        </w:rPr>
        <w:t>M20*1.5</w:t>
      </w:r>
      <w:r w:rsidRPr="00AF6040">
        <w:rPr>
          <w:rFonts w:ascii="黑体" w:eastAsia="黑体" w:hAnsi="黑体"/>
          <w:sz w:val="21"/>
          <w:szCs w:val="21"/>
        </w:rPr>
        <w:t>(</w:t>
      </w:r>
      <w:r w:rsidRPr="00AF6040">
        <w:rPr>
          <w:rFonts w:ascii="黑体" w:eastAsia="黑体" w:hAnsi="黑体" w:hint="eastAsia"/>
          <w:sz w:val="21"/>
          <w:szCs w:val="21"/>
        </w:rPr>
        <w:t>内螺纹</w:t>
      </w:r>
      <w:r w:rsidRPr="00AF6040">
        <w:rPr>
          <w:rFonts w:ascii="黑体" w:eastAsia="黑体" w:hAnsi="黑体"/>
          <w:sz w:val="21"/>
          <w:szCs w:val="21"/>
        </w:rPr>
        <w:t>)</w:t>
      </w:r>
      <w:r w:rsidRPr="00AF6040">
        <w:rPr>
          <w:rFonts w:ascii="黑体" w:eastAsia="黑体" w:hAnsi="黑体" w:hint="eastAsia"/>
          <w:sz w:val="21"/>
          <w:szCs w:val="21"/>
        </w:rPr>
        <w:t>或按用户要求</w:t>
      </w:r>
      <w:r w:rsidRPr="00AF6040">
        <w:rPr>
          <w:rFonts w:ascii="黑体" w:eastAsia="黑体" w:hAnsi="黑体"/>
          <w:sz w:val="21"/>
          <w:szCs w:val="21"/>
        </w:rPr>
        <w:t xml:space="preserve">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防爆型式：</w:t>
      </w:r>
      <w:proofErr w:type="gramStart"/>
      <w:r w:rsidRPr="00AF6040">
        <w:rPr>
          <w:rFonts w:ascii="黑体" w:eastAsia="黑体" w:hAnsi="黑体" w:hint="eastAsia"/>
          <w:sz w:val="21"/>
          <w:szCs w:val="21"/>
        </w:rPr>
        <w:t>本安型</w:t>
      </w:r>
      <w:proofErr w:type="gramEnd"/>
      <w:r w:rsidRPr="00AF6040">
        <w:rPr>
          <w:rFonts w:ascii="黑体" w:eastAsia="黑体" w:hAnsi="黑体"/>
          <w:sz w:val="21"/>
          <w:szCs w:val="21"/>
        </w:rPr>
        <w:t xml:space="preserve">Ex </w:t>
      </w:r>
      <w:proofErr w:type="spellStart"/>
      <w:r w:rsidRPr="00AF6040">
        <w:rPr>
          <w:rFonts w:ascii="黑体" w:eastAsia="黑体" w:hAnsi="黑体"/>
          <w:sz w:val="21"/>
          <w:szCs w:val="21"/>
        </w:rPr>
        <w:t>ia</w:t>
      </w:r>
      <w:proofErr w:type="spellEnd"/>
      <w:r w:rsidRPr="00AF6040">
        <w:rPr>
          <w:rFonts w:ascii="黑体" w:eastAsia="黑体" w:hAnsi="黑体" w:hint="eastAsia"/>
          <w:sz w:val="21"/>
          <w:szCs w:val="21"/>
        </w:rPr>
        <w:t>Ⅱ</w:t>
      </w:r>
      <w:r w:rsidRPr="00AF6040">
        <w:rPr>
          <w:rFonts w:ascii="黑体" w:eastAsia="黑体" w:hAnsi="黑体"/>
          <w:sz w:val="21"/>
          <w:szCs w:val="21"/>
        </w:rPr>
        <w:t>CT4</w:t>
      </w:r>
      <w:r w:rsidRPr="00AF6040">
        <w:rPr>
          <w:rFonts w:ascii="黑体" w:eastAsia="黑体" w:hAnsi="黑体" w:hint="eastAsia"/>
          <w:sz w:val="21"/>
          <w:szCs w:val="21"/>
        </w:rPr>
        <w:t>～</w:t>
      </w:r>
      <w:r w:rsidRPr="00AF6040">
        <w:rPr>
          <w:rFonts w:ascii="黑体" w:eastAsia="黑体" w:hAnsi="黑体"/>
          <w:sz w:val="21"/>
          <w:szCs w:val="21"/>
        </w:rPr>
        <w:t>T6</w:t>
      </w:r>
      <w:r w:rsidRPr="00AF6040">
        <w:rPr>
          <w:rFonts w:ascii="黑体" w:eastAsia="黑体" w:hAnsi="黑体" w:hint="eastAsia"/>
          <w:sz w:val="21"/>
          <w:szCs w:val="21"/>
        </w:rPr>
        <w:t>、</w:t>
      </w:r>
      <w:r w:rsidRPr="00AF6040">
        <w:rPr>
          <w:rFonts w:ascii="黑体" w:eastAsia="黑体" w:hAnsi="黑体"/>
          <w:sz w:val="21"/>
          <w:szCs w:val="21"/>
        </w:rPr>
        <w:t xml:space="preserve"> </w:t>
      </w:r>
      <w:r w:rsidRPr="00AF6040">
        <w:rPr>
          <w:rFonts w:ascii="黑体" w:eastAsia="黑体" w:hAnsi="黑体" w:hint="eastAsia"/>
          <w:sz w:val="21"/>
          <w:szCs w:val="21"/>
        </w:rPr>
        <w:t>隔爆型</w:t>
      </w:r>
      <w:r w:rsidRPr="00AF6040">
        <w:rPr>
          <w:rFonts w:ascii="黑体" w:eastAsia="黑体" w:hAnsi="黑体"/>
          <w:sz w:val="21"/>
          <w:szCs w:val="21"/>
        </w:rPr>
        <w:t>Ex d</w:t>
      </w:r>
      <w:r w:rsidRPr="00AF6040">
        <w:rPr>
          <w:rFonts w:ascii="黑体" w:eastAsia="黑体" w:hAnsi="黑体" w:hint="eastAsia"/>
          <w:sz w:val="21"/>
          <w:szCs w:val="21"/>
        </w:rPr>
        <w:t>Ⅱ</w:t>
      </w:r>
      <w:r w:rsidRPr="00AF6040">
        <w:rPr>
          <w:rFonts w:ascii="黑体" w:eastAsia="黑体" w:hAnsi="黑体"/>
          <w:sz w:val="21"/>
          <w:szCs w:val="21"/>
        </w:rPr>
        <w:t>CT4</w:t>
      </w:r>
      <w:r w:rsidRPr="00AF6040">
        <w:rPr>
          <w:rFonts w:ascii="黑体" w:eastAsia="黑体" w:hAnsi="黑体" w:hint="eastAsia"/>
          <w:sz w:val="21"/>
          <w:szCs w:val="21"/>
        </w:rPr>
        <w:t>～</w:t>
      </w:r>
      <w:r w:rsidRPr="00AF6040">
        <w:rPr>
          <w:rFonts w:ascii="黑体" w:eastAsia="黑体" w:hAnsi="黑体"/>
          <w:sz w:val="21"/>
          <w:szCs w:val="21"/>
        </w:rPr>
        <w:t xml:space="preserve">T6 </w:t>
      </w:r>
    </w:p>
    <w:p w:rsidR="00AF6040" w:rsidRPr="00AF6040" w:rsidRDefault="00AF6040" w:rsidP="00AF6040">
      <w:pPr>
        <w:pStyle w:val="Default"/>
        <w:spacing w:line="360" w:lineRule="auto"/>
        <w:rPr>
          <w:rFonts w:ascii="黑体" w:eastAsia="黑体" w:hAnsi="黑体"/>
          <w:sz w:val="21"/>
          <w:szCs w:val="21"/>
        </w:rPr>
      </w:pPr>
      <w:r w:rsidRPr="00AF6040">
        <w:rPr>
          <w:rFonts w:ascii="黑体" w:eastAsia="黑体" w:hAnsi="黑体" w:hint="eastAsia"/>
          <w:sz w:val="21"/>
          <w:szCs w:val="21"/>
        </w:rPr>
        <w:t>防护等级：</w:t>
      </w:r>
      <w:r w:rsidRPr="00AF6040">
        <w:rPr>
          <w:rFonts w:ascii="黑体" w:eastAsia="黑体" w:hAnsi="黑体"/>
          <w:sz w:val="21"/>
          <w:szCs w:val="21"/>
        </w:rPr>
        <w:t xml:space="preserve">IP67 </w:t>
      </w:r>
    </w:p>
    <w:p w:rsidR="00194A72" w:rsidRPr="00AF6040" w:rsidRDefault="00194A72" w:rsidP="00AF6040">
      <w:pPr>
        <w:pStyle w:val="Default"/>
        <w:spacing w:line="360" w:lineRule="auto"/>
        <w:rPr>
          <w:rFonts w:ascii="黑体" w:eastAsia="黑体" w:hAnsi="黑体"/>
          <w:sz w:val="21"/>
          <w:szCs w:val="21"/>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497"/>
        <w:gridCol w:w="1417"/>
        <w:gridCol w:w="1134"/>
        <w:gridCol w:w="1276"/>
        <w:gridCol w:w="1276"/>
        <w:gridCol w:w="1276"/>
      </w:tblGrid>
      <w:tr w:rsidR="00AF6040" w:rsidRPr="00AF6040" w:rsidTr="00194A72">
        <w:trPr>
          <w:trHeight w:val="261"/>
        </w:trPr>
        <w:tc>
          <w:tcPr>
            <w:tcW w:w="1339" w:type="dxa"/>
          </w:tcPr>
          <w:p w:rsidR="00AF6040" w:rsidRPr="00AF6040" w:rsidRDefault="00194A72" w:rsidP="00194A72">
            <w:pPr>
              <w:pStyle w:val="Default"/>
              <w:spacing w:line="360" w:lineRule="auto"/>
              <w:jc w:val="center"/>
              <w:rPr>
                <w:rFonts w:ascii="黑体" w:eastAsia="黑体" w:hAnsi="黑体"/>
                <w:sz w:val="21"/>
                <w:szCs w:val="21"/>
              </w:rPr>
            </w:pPr>
            <w:r>
              <w:rPr>
                <w:rFonts w:ascii="黑体" w:eastAsia="黑体" w:hAnsi="黑体" w:hint="eastAsia"/>
                <w:sz w:val="21"/>
                <w:szCs w:val="21"/>
              </w:rPr>
              <w:t>触点容量</w:t>
            </w:r>
            <w:r w:rsidR="00AF6040" w:rsidRPr="00AF6040">
              <w:rPr>
                <w:rFonts w:ascii="黑体" w:eastAsia="黑体" w:hAnsi="黑体"/>
                <w:sz w:val="21"/>
                <w:szCs w:val="21"/>
              </w:rPr>
              <w:t xml:space="preserve"> </w:t>
            </w:r>
            <w:r w:rsidR="00AF6040" w:rsidRPr="00AF6040">
              <w:rPr>
                <w:rFonts w:ascii="黑体" w:eastAsia="黑体" w:hAnsi="黑体" w:hint="eastAsia"/>
                <w:sz w:val="21"/>
                <w:szCs w:val="21"/>
              </w:rPr>
              <w:t>开关形式</w:t>
            </w:r>
          </w:p>
        </w:tc>
        <w:tc>
          <w:tcPr>
            <w:tcW w:w="1497"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最高电压（</w:t>
            </w:r>
            <w:r w:rsidRPr="00AF6040">
              <w:rPr>
                <w:rFonts w:ascii="黑体" w:eastAsia="黑体" w:hAnsi="黑体"/>
                <w:sz w:val="21"/>
                <w:szCs w:val="21"/>
              </w:rPr>
              <w:t>AC</w:t>
            </w:r>
            <w:r w:rsidRPr="00AF6040">
              <w:rPr>
                <w:rFonts w:ascii="黑体" w:eastAsia="黑体" w:hAnsi="黑体" w:hint="eastAsia"/>
                <w:sz w:val="21"/>
                <w:szCs w:val="21"/>
              </w:rPr>
              <w:t>）</w:t>
            </w:r>
          </w:p>
        </w:tc>
        <w:tc>
          <w:tcPr>
            <w:tcW w:w="1417"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最大电流（</w:t>
            </w:r>
            <w:r w:rsidRPr="00AF6040">
              <w:rPr>
                <w:rFonts w:ascii="黑体" w:eastAsia="黑体" w:hAnsi="黑体"/>
                <w:sz w:val="21"/>
                <w:szCs w:val="21"/>
              </w:rPr>
              <w:t>A</w:t>
            </w:r>
            <w:r w:rsidRPr="00AF6040">
              <w:rPr>
                <w:rFonts w:ascii="黑体" w:eastAsia="黑体" w:hAnsi="黑体" w:hint="eastAsia"/>
                <w:sz w:val="21"/>
                <w:szCs w:val="21"/>
              </w:rPr>
              <w:t>）</w:t>
            </w:r>
          </w:p>
        </w:tc>
        <w:tc>
          <w:tcPr>
            <w:tcW w:w="1134"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触点数量</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接触电阻（≯Ω）</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切换速度（≯</w:t>
            </w:r>
            <w:proofErr w:type="spellStart"/>
            <w:r w:rsidRPr="00AF6040">
              <w:rPr>
                <w:rFonts w:ascii="黑体" w:eastAsia="黑体" w:hAnsi="黑体"/>
                <w:sz w:val="21"/>
                <w:szCs w:val="21"/>
              </w:rPr>
              <w:t>ms</w:t>
            </w:r>
            <w:proofErr w:type="spellEnd"/>
            <w:r w:rsidRPr="00AF6040">
              <w:rPr>
                <w:rFonts w:ascii="黑体" w:eastAsia="黑体" w:hAnsi="黑体" w:hint="eastAsia"/>
                <w:sz w:val="21"/>
                <w:szCs w:val="21"/>
              </w:rPr>
              <w:t>）</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使用寿命（≮万次）</w:t>
            </w:r>
          </w:p>
        </w:tc>
      </w:tr>
      <w:tr w:rsidR="00AF6040" w:rsidRPr="00AF6040" w:rsidTr="00194A72">
        <w:trPr>
          <w:trHeight w:val="106"/>
        </w:trPr>
        <w:tc>
          <w:tcPr>
            <w:tcW w:w="1339"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舌簧开关</w:t>
            </w:r>
          </w:p>
        </w:tc>
        <w:tc>
          <w:tcPr>
            <w:tcW w:w="1497"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250V</w:t>
            </w:r>
          </w:p>
        </w:tc>
        <w:tc>
          <w:tcPr>
            <w:tcW w:w="1417" w:type="dxa"/>
          </w:tcPr>
          <w:p w:rsidR="00AF6040" w:rsidRPr="00AF6040" w:rsidRDefault="00194A72" w:rsidP="00194A72">
            <w:pPr>
              <w:pStyle w:val="Default"/>
              <w:spacing w:line="360" w:lineRule="auto"/>
              <w:jc w:val="center"/>
              <w:rPr>
                <w:rFonts w:ascii="黑体" w:eastAsia="黑体" w:hAnsi="黑体"/>
                <w:sz w:val="21"/>
                <w:szCs w:val="21"/>
              </w:rPr>
            </w:pPr>
            <w:r>
              <w:rPr>
                <w:rFonts w:ascii="黑体" w:eastAsia="黑体" w:hAnsi="黑体"/>
                <w:sz w:val="21"/>
                <w:szCs w:val="21"/>
              </w:rPr>
              <w:t>3</w:t>
            </w:r>
          </w:p>
        </w:tc>
        <w:tc>
          <w:tcPr>
            <w:tcW w:w="1134"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SPDT</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0.03</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3</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50</w:t>
            </w:r>
          </w:p>
        </w:tc>
      </w:tr>
      <w:tr w:rsidR="00AF6040" w:rsidRPr="00AF6040" w:rsidTr="00194A72">
        <w:trPr>
          <w:trHeight w:val="477"/>
        </w:trPr>
        <w:tc>
          <w:tcPr>
            <w:tcW w:w="1339"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hint="eastAsia"/>
                <w:sz w:val="21"/>
                <w:szCs w:val="21"/>
              </w:rPr>
              <w:t>微动开关</w:t>
            </w:r>
          </w:p>
        </w:tc>
        <w:tc>
          <w:tcPr>
            <w:tcW w:w="1497"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250V</w:t>
            </w:r>
          </w:p>
        </w:tc>
        <w:tc>
          <w:tcPr>
            <w:tcW w:w="1417" w:type="dxa"/>
          </w:tcPr>
          <w:p w:rsidR="00AF6040" w:rsidRPr="00AF6040" w:rsidRDefault="00194A72" w:rsidP="00194A72">
            <w:pPr>
              <w:pStyle w:val="Default"/>
              <w:spacing w:line="360" w:lineRule="auto"/>
              <w:jc w:val="center"/>
              <w:rPr>
                <w:rFonts w:ascii="黑体" w:eastAsia="黑体" w:hAnsi="黑体"/>
                <w:sz w:val="21"/>
                <w:szCs w:val="21"/>
              </w:rPr>
            </w:pPr>
            <w:r>
              <w:rPr>
                <w:rFonts w:ascii="黑体" w:eastAsia="黑体" w:hAnsi="黑体"/>
                <w:sz w:val="21"/>
                <w:szCs w:val="21"/>
              </w:rPr>
              <w:t>1</w:t>
            </w:r>
            <w:r w:rsidR="00AF6040" w:rsidRPr="00AF6040">
              <w:rPr>
                <w:rFonts w:ascii="黑体" w:eastAsia="黑体" w:hAnsi="黑体"/>
                <w:sz w:val="21"/>
                <w:szCs w:val="21"/>
              </w:rPr>
              <w:t>5</w:t>
            </w:r>
          </w:p>
        </w:tc>
        <w:tc>
          <w:tcPr>
            <w:tcW w:w="1134"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SPDT</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0.03</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3</w:t>
            </w:r>
          </w:p>
        </w:tc>
        <w:tc>
          <w:tcPr>
            <w:tcW w:w="1276" w:type="dxa"/>
          </w:tcPr>
          <w:p w:rsidR="00AF6040" w:rsidRPr="00AF6040" w:rsidRDefault="00AF6040" w:rsidP="00194A72">
            <w:pPr>
              <w:pStyle w:val="Default"/>
              <w:spacing w:line="360" w:lineRule="auto"/>
              <w:jc w:val="center"/>
              <w:rPr>
                <w:rFonts w:ascii="黑体" w:eastAsia="黑体" w:hAnsi="黑体"/>
                <w:sz w:val="21"/>
                <w:szCs w:val="21"/>
              </w:rPr>
            </w:pPr>
            <w:r w:rsidRPr="00AF6040">
              <w:rPr>
                <w:rFonts w:ascii="黑体" w:eastAsia="黑体" w:hAnsi="黑体"/>
                <w:sz w:val="21"/>
                <w:szCs w:val="21"/>
              </w:rPr>
              <w:t>50</w:t>
            </w:r>
          </w:p>
        </w:tc>
      </w:tr>
    </w:tbl>
    <w:p w:rsidR="00D84002" w:rsidRPr="00D84002" w:rsidRDefault="00D84002" w:rsidP="00AF6040">
      <w:pPr>
        <w:spacing w:line="360" w:lineRule="auto"/>
        <w:jc w:val="center"/>
        <w:rPr>
          <w:rFonts w:ascii="黑体" w:eastAsia="黑体" w:hAnsi="黑体"/>
          <w:sz w:val="24"/>
          <w:szCs w:val="21"/>
        </w:rPr>
      </w:pPr>
    </w:p>
    <w:p w:rsidR="009E5450" w:rsidRDefault="009E5450" w:rsidP="00C416C0">
      <w:pPr>
        <w:spacing w:line="360" w:lineRule="auto"/>
        <w:rPr>
          <w:rFonts w:ascii="黑体" w:eastAsia="黑体" w:hAnsi="黑体"/>
          <w:sz w:val="24"/>
          <w:szCs w:val="21"/>
        </w:rPr>
      </w:pPr>
    </w:p>
    <w:p w:rsidR="00AF7D08" w:rsidRPr="00C416C0" w:rsidRDefault="00D84002" w:rsidP="00C416C0">
      <w:pPr>
        <w:spacing w:line="360" w:lineRule="auto"/>
        <w:rPr>
          <w:rFonts w:ascii="黑体" w:eastAsia="黑体" w:hAnsi="黑体"/>
          <w:sz w:val="24"/>
          <w:szCs w:val="21"/>
        </w:rPr>
      </w:pPr>
      <w:proofErr w:type="gramStart"/>
      <w:r w:rsidRPr="00D84002">
        <w:rPr>
          <w:rFonts w:ascii="黑体" w:eastAsia="黑体" w:hAnsi="黑体"/>
          <w:sz w:val="24"/>
          <w:szCs w:val="21"/>
        </w:rPr>
        <w:t>浮筒式液位</w:t>
      </w:r>
      <w:proofErr w:type="gramEnd"/>
      <w:r w:rsidRPr="00D84002">
        <w:rPr>
          <w:rFonts w:ascii="黑体" w:eastAsia="黑体" w:hAnsi="黑体"/>
          <w:sz w:val="24"/>
          <w:szCs w:val="21"/>
        </w:rPr>
        <w:t>开关安装效果图：</w:t>
      </w:r>
    </w:p>
    <w:p w:rsidR="004A2718" w:rsidRPr="00D84002" w:rsidRDefault="004A2718" w:rsidP="00D915C4">
      <w:pPr>
        <w:autoSpaceDE w:val="0"/>
        <w:autoSpaceDN w:val="0"/>
        <w:adjustRightInd w:val="0"/>
        <w:spacing w:line="360" w:lineRule="auto"/>
        <w:ind w:firstLineChars="50" w:firstLine="120"/>
        <w:jc w:val="left"/>
        <w:rPr>
          <w:rFonts w:ascii="黑体" w:eastAsia="黑体" w:hAnsi="黑体" w:cs="黑体"/>
          <w:b/>
          <w:color w:val="000000"/>
          <w:kern w:val="0"/>
          <w:sz w:val="24"/>
          <w:szCs w:val="21"/>
        </w:rPr>
      </w:pPr>
      <w:r w:rsidRPr="00D84002">
        <w:rPr>
          <w:rFonts w:ascii="黑体" w:eastAsia="黑体" w:hAnsi="黑体"/>
          <w:noProof/>
          <w:sz w:val="24"/>
          <w:szCs w:val="21"/>
        </w:rPr>
        <w:lastRenderedPageBreak/>
        <w:drawing>
          <wp:anchor distT="0" distB="0" distL="114300" distR="114300" simplePos="0" relativeHeight="251663360" behindDoc="0" locked="0" layoutInCell="1" allowOverlap="1" wp14:anchorId="13AC52B0" wp14:editId="54ECF0D2">
            <wp:simplePos x="0" y="0"/>
            <wp:positionH relativeFrom="margin">
              <wp:posOffset>-240665</wp:posOffset>
            </wp:positionH>
            <wp:positionV relativeFrom="paragraph">
              <wp:posOffset>534670</wp:posOffset>
            </wp:positionV>
            <wp:extent cx="5478780" cy="5619750"/>
            <wp:effectExtent l="0" t="0" r="7620" b="0"/>
            <wp:wrapSquare wrapText="bothSides"/>
            <wp:docPr id="3" name="图片 3" descr="C:\Users\J\Desktop\2017年5月8日\浮筒液位开关安装示意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sktop\2017年5月8日\浮筒液位开关安装示意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561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002" w:rsidRPr="00D84002">
        <w:rPr>
          <w:rFonts w:ascii="黑体" w:eastAsia="黑体" w:hAnsi="黑体" w:cs="黑体"/>
          <w:b/>
          <w:color w:val="000000"/>
          <w:kern w:val="0"/>
          <w:sz w:val="24"/>
          <w:szCs w:val="21"/>
        </w:rPr>
        <w:t xml:space="preserve"> </w:t>
      </w:r>
      <w:r w:rsidR="00D84002" w:rsidRPr="00D84002">
        <w:rPr>
          <w:rFonts w:ascii="黑体" w:eastAsia="黑体" w:hAnsi="黑体" w:cs="黑体" w:hint="eastAsia"/>
          <w:b/>
          <w:color w:val="000000"/>
          <w:kern w:val="0"/>
          <w:sz w:val="24"/>
          <w:szCs w:val="21"/>
        </w:rPr>
        <w:t>使用、操作</w:t>
      </w:r>
      <w:r w:rsidR="00D84002" w:rsidRPr="00D84002">
        <w:rPr>
          <w:rFonts w:ascii="黑体" w:eastAsia="黑体" w:hAnsi="黑体" w:cs="黑体"/>
          <w:b/>
          <w:color w:val="000000"/>
          <w:kern w:val="0"/>
          <w:sz w:val="24"/>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a)</w:t>
      </w:r>
      <w:r w:rsidR="00194A72">
        <w:rPr>
          <w:rFonts w:ascii="黑体" w:eastAsia="黑体" w:hAnsi="黑体" w:cs="宋体"/>
          <w:b/>
          <w:color w:val="000000"/>
          <w:kern w:val="0"/>
          <w:szCs w:val="21"/>
        </w:rPr>
        <w:t xml:space="preserve"> </w:t>
      </w:r>
      <w:r w:rsidRPr="00D84002">
        <w:rPr>
          <w:rFonts w:ascii="黑体" w:eastAsia="黑体" w:hAnsi="黑体" w:cs="宋体" w:hint="eastAsia"/>
          <w:color w:val="000000"/>
          <w:kern w:val="0"/>
          <w:szCs w:val="21"/>
        </w:rPr>
        <w:t>被测介质确保不对不锈钢材料具有较强腐蚀作用且</w:t>
      </w:r>
      <w:proofErr w:type="gramStart"/>
      <w:r w:rsidRPr="00D84002">
        <w:rPr>
          <w:rFonts w:ascii="黑体" w:eastAsia="黑体" w:hAnsi="黑体" w:cs="宋体" w:hint="eastAsia"/>
          <w:color w:val="000000"/>
          <w:kern w:val="0"/>
          <w:szCs w:val="21"/>
        </w:rPr>
        <w:t>不</w:t>
      </w:r>
      <w:proofErr w:type="gramEnd"/>
      <w:r w:rsidRPr="00D84002">
        <w:rPr>
          <w:rFonts w:ascii="黑体" w:eastAsia="黑体" w:hAnsi="黑体" w:cs="宋体" w:hint="eastAsia"/>
          <w:color w:val="000000"/>
          <w:kern w:val="0"/>
          <w:szCs w:val="21"/>
        </w:rPr>
        <w:t>含有铁磁性杂质</w:t>
      </w:r>
      <w:r w:rsidRPr="00D84002">
        <w:rPr>
          <w:rFonts w:ascii="黑体" w:eastAsia="黑体" w:hAnsi="黑体" w:cs="宋体"/>
          <w:color w:val="000000"/>
          <w:kern w:val="0"/>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b)</w:t>
      </w:r>
      <w:r w:rsidR="00194A72">
        <w:rPr>
          <w:rFonts w:ascii="黑体" w:eastAsia="黑体" w:hAnsi="黑体" w:cs="宋体"/>
          <w:b/>
          <w:color w:val="000000"/>
          <w:kern w:val="0"/>
          <w:szCs w:val="21"/>
        </w:rPr>
        <w:t xml:space="preserve"> </w:t>
      </w:r>
      <w:r w:rsidRPr="00D84002">
        <w:rPr>
          <w:rFonts w:ascii="黑体" w:eastAsia="黑体" w:hAnsi="黑体" w:cs="宋体" w:hint="eastAsia"/>
          <w:color w:val="000000"/>
          <w:kern w:val="0"/>
          <w:szCs w:val="21"/>
        </w:rPr>
        <w:t>隔爆型产品必须确保：</w:t>
      </w:r>
      <w:r w:rsidRPr="00D84002">
        <w:rPr>
          <w:rFonts w:ascii="黑体" w:eastAsia="黑体" w:hAnsi="黑体" w:cs="宋体"/>
          <w:color w:val="000000"/>
          <w:kern w:val="0"/>
          <w:szCs w:val="21"/>
        </w:rPr>
        <w:t xml:space="preserve"> </w:t>
      </w:r>
    </w:p>
    <w:p w:rsidR="00D84002" w:rsidRPr="00D84002" w:rsidRDefault="00194A72" w:rsidP="00D84002">
      <w:pPr>
        <w:autoSpaceDE w:val="0"/>
        <w:autoSpaceDN w:val="0"/>
        <w:adjustRightInd w:val="0"/>
        <w:spacing w:line="360" w:lineRule="auto"/>
        <w:jc w:val="left"/>
        <w:rPr>
          <w:rFonts w:ascii="黑体" w:eastAsia="黑体" w:hAnsi="黑体" w:cs="宋体"/>
          <w:color w:val="000000"/>
          <w:kern w:val="0"/>
          <w:szCs w:val="21"/>
        </w:rPr>
      </w:pPr>
      <w:r w:rsidRPr="00194A72">
        <w:rPr>
          <w:rFonts w:ascii="黑体" w:eastAsia="黑体" w:hAnsi="黑体" w:cs="宋体" w:hint="eastAsia"/>
          <w:color w:val="00B0F0"/>
          <w:kern w:val="0"/>
          <w:szCs w:val="21"/>
        </w:rPr>
        <w:t>◆</w:t>
      </w:r>
      <w:r>
        <w:rPr>
          <w:rFonts w:ascii="黑体" w:eastAsia="黑体" w:hAnsi="黑体" w:cs="宋体" w:hint="eastAsia"/>
          <w:color w:val="00B0F0"/>
          <w:kern w:val="0"/>
          <w:szCs w:val="21"/>
        </w:rPr>
        <w:t xml:space="preserve"> </w:t>
      </w:r>
      <w:r w:rsidR="00D84002" w:rsidRPr="00D84002">
        <w:rPr>
          <w:rFonts w:ascii="黑体" w:eastAsia="黑体" w:hAnsi="黑体" w:cs="宋体" w:hint="eastAsia"/>
          <w:color w:val="000000"/>
          <w:kern w:val="0"/>
          <w:szCs w:val="21"/>
        </w:rPr>
        <w:t>内外可靠接地</w:t>
      </w:r>
      <w:r w:rsidR="00D84002">
        <w:rPr>
          <w:rFonts w:ascii="黑体" w:eastAsia="黑体" w:hAnsi="黑体" w:cs="宋体"/>
          <w:color w:val="000000"/>
          <w:kern w:val="0"/>
          <w:szCs w:val="21"/>
        </w:rPr>
        <w:t>。</w:t>
      </w:r>
    </w:p>
    <w:p w:rsidR="00D84002" w:rsidRPr="00D84002" w:rsidRDefault="00194A72" w:rsidP="00D84002">
      <w:pPr>
        <w:autoSpaceDE w:val="0"/>
        <w:autoSpaceDN w:val="0"/>
        <w:adjustRightInd w:val="0"/>
        <w:spacing w:line="360" w:lineRule="auto"/>
        <w:jc w:val="left"/>
        <w:rPr>
          <w:rFonts w:ascii="黑体" w:eastAsia="黑体" w:hAnsi="黑体" w:cs="宋体"/>
          <w:color w:val="000000"/>
          <w:kern w:val="0"/>
          <w:szCs w:val="21"/>
        </w:rPr>
      </w:pPr>
      <w:r w:rsidRPr="00194A72">
        <w:rPr>
          <w:rFonts w:ascii="黑体" w:eastAsia="黑体" w:hAnsi="黑体" w:cs="宋体" w:hint="eastAsia"/>
          <w:color w:val="00B0F0"/>
          <w:kern w:val="0"/>
          <w:szCs w:val="21"/>
        </w:rPr>
        <w:t>◆</w:t>
      </w:r>
      <w:r>
        <w:rPr>
          <w:rFonts w:ascii="黑体" w:eastAsia="黑体" w:hAnsi="黑体" w:cs="宋体" w:hint="eastAsia"/>
          <w:color w:val="00B0F0"/>
          <w:kern w:val="0"/>
          <w:szCs w:val="21"/>
        </w:rPr>
        <w:t xml:space="preserve"> </w:t>
      </w:r>
      <w:r w:rsidR="00D84002" w:rsidRPr="00D84002">
        <w:rPr>
          <w:rFonts w:ascii="黑体" w:eastAsia="黑体" w:hAnsi="黑体" w:cs="宋体" w:hint="eastAsia"/>
          <w:color w:val="000000"/>
          <w:kern w:val="0"/>
          <w:szCs w:val="21"/>
        </w:rPr>
        <w:t>断电源后开盖</w:t>
      </w:r>
      <w:r w:rsidR="00D84002">
        <w:rPr>
          <w:rFonts w:ascii="黑体" w:eastAsia="黑体" w:hAnsi="黑体" w:cs="宋体" w:hint="eastAsia"/>
          <w:color w:val="000000"/>
          <w:kern w:val="0"/>
          <w:szCs w:val="21"/>
        </w:rPr>
        <w:t>。</w:t>
      </w:r>
      <w:r w:rsidR="00D84002" w:rsidRPr="00D84002">
        <w:rPr>
          <w:rFonts w:ascii="黑体" w:eastAsia="黑体" w:hAnsi="黑体" w:cs="宋体"/>
          <w:color w:val="000000"/>
          <w:kern w:val="0"/>
          <w:szCs w:val="21"/>
        </w:rPr>
        <w:t xml:space="preserve"> </w:t>
      </w:r>
    </w:p>
    <w:p w:rsidR="00D84002" w:rsidRPr="00D84002" w:rsidRDefault="00194A72" w:rsidP="00D84002">
      <w:pPr>
        <w:autoSpaceDE w:val="0"/>
        <w:autoSpaceDN w:val="0"/>
        <w:adjustRightInd w:val="0"/>
        <w:spacing w:line="360" w:lineRule="auto"/>
        <w:jc w:val="left"/>
        <w:rPr>
          <w:rFonts w:ascii="黑体" w:eastAsia="黑体" w:hAnsi="黑体" w:cs="宋体"/>
          <w:color w:val="000000"/>
          <w:kern w:val="0"/>
          <w:szCs w:val="21"/>
        </w:rPr>
      </w:pPr>
      <w:r w:rsidRPr="00194A72">
        <w:rPr>
          <w:rFonts w:ascii="黑体" w:eastAsia="黑体" w:hAnsi="黑体" w:cs="宋体" w:hint="eastAsia"/>
          <w:color w:val="00B0F0"/>
          <w:kern w:val="0"/>
          <w:szCs w:val="21"/>
        </w:rPr>
        <w:t>◆</w:t>
      </w:r>
      <w:r>
        <w:rPr>
          <w:rFonts w:ascii="黑体" w:eastAsia="黑体" w:hAnsi="黑体" w:cs="宋体" w:hint="eastAsia"/>
          <w:color w:val="00B0F0"/>
          <w:kern w:val="0"/>
          <w:szCs w:val="21"/>
        </w:rPr>
        <w:t xml:space="preserve"> </w:t>
      </w:r>
      <w:r w:rsidR="00D84002" w:rsidRPr="00D84002">
        <w:rPr>
          <w:rFonts w:ascii="黑体" w:eastAsia="黑体" w:hAnsi="黑体" w:cs="宋体" w:hint="eastAsia"/>
          <w:color w:val="000000"/>
          <w:kern w:val="0"/>
          <w:szCs w:val="21"/>
        </w:rPr>
        <w:t>周围不存在对铝合金有腐蚀的有害气体</w:t>
      </w:r>
      <w:r w:rsidR="00D84002">
        <w:rPr>
          <w:rFonts w:ascii="黑体" w:eastAsia="黑体" w:hAnsi="黑体" w:cs="宋体" w:hint="eastAsia"/>
          <w:color w:val="000000"/>
          <w:kern w:val="0"/>
          <w:szCs w:val="21"/>
        </w:rPr>
        <w:t>。</w:t>
      </w:r>
      <w:r w:rsidR="00D84002" w:rsidRPr="00D84002">
        <w:rPr>
          <w:rFonts w:ascii="黑体" w:eastAsia="黑体" w:hAnsi="黑体" w:cs="宋体"/>
          <w:color w:val="000000"/>
          <w:kern w:val="0"/>
          <w:szCs w:val="21"/>
        </w:rPr>
        <w:t xml:space="preserve"> </w:t>
      </w:r>
    </w:p>
    <w:p w:rsidR="00D84002" w:rsidRPr="00D84002" w:rsidRDefault="00194A72" w:rsidP="00D84002">
      <w:pPr>
        <w:autoSpaceDE w:val="0"/>
        <w:autoSpaceDN w:val="0"/>
        <w:adjustRightInd w:val="0"/>
        <w:spacing w:line="360" w:lineRule="auto"/>
        <w:jc w:val="left"/>
        <w:rPr>
          <w:rFonts w:ascii="黑体" w:eastAsia="黑体" w:hAnsi="黑体" w:cs="宋体"/>
          <w:color w:val="000000"/>
          <w:kern w:val="0"/>
          <w:szCs w:val="21"/>
        </w:rPr>
      </w:pPr>
      <w:r w:rsidRPr="00194A72">
        <w:rPr>
          <w:rFonts w:ascii="黑体" w:eastAsia="黑体" w:hAnsi="黑体" w:cs="宋体" w:hint="eastAsia"/>
          <w:color w:val="00B0F0"/>
          <w:kern w:val="0"/>
          <w:szCs w:val="21"/>
        </w:rPr>
        <w:t>◆</w:t>
      </w:r>
      <w:r>
        <w:rPr>
          <w:rFonts w:ascii="黑体" w:eastAsia="黑体" w:hAnsi="黑体" w:cs="宋体" w:hint="eastAsia"/>
          <w:color w:val="00B0F0"/>
          <w:kern w:val="0"/>
          <w:szCs w:val="21"/>
        </w:rPr>
        <w:t xml:space="preserve"> </w:t>
      </w:r>
      <w:r w:rsidR="00D84002" w:rsidRPr="00D84002">
        <w:rPr>
          <w:rFonts w:ascii="黑体" w:eastAsia="黑体" w:hAnsi="黑体" w:cs="宋体" w:hint="eastAsia"/>
          <w:color w:val="000000"/>
          <w:kern w:val="0"/>
          <w:szCs w:val="21"/>
        </w:rPr>
        <w:t>压线螺母必须扭紧</w:t>
      </w:r>
      <w:r w:rsidR="00D84002">
        <w:rPr>
          <w:rFonts w:ascii="黑体" w:eastAsia="黑体" w:hAnsi="黑体" w:cs="宋体" w:hint="eastAsia"/>
          <w:color w:val="000000"/>
          <w:kern w:val="0"/>
          <w:szCs w:val="21"/>
        </w:rPr>
        <w:t>。</w:t>
      </w:r>
      <w:r w:rsidR="00D84002" w:rsidRPr="00D84002">
        <w:rPr>
          <w:rFonts w:ascii="黑体" w:eastAsia="黑体" w:hAnsi="黑体" w:cs="宋体"/>
          <w:color w:val="000000"/>
          <w:kern w:val="0"/>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c)</w:t>
      </w:r>
      <w:r w:rsidR="00194A72">
        <w:rPr>
          <w:rFonts w:ascii="黑体" w:eastAsia="黑体" w:hAnsi="黑体" w:cs="宋体" w:hint="eastAsia"/>
          <w:color w:val="000000"/>
          <w:kern w:val="0"/>
          <w:szCs w:val="21"/>
        </w:rPr>
        <w:t xml:space="preserve"> </w:t>
      </w:r>
      <w:r w:rsidRPr="00D84002">
        <w:rPr>
          <w:rFonts w:ascii="黑体" w:eastAsia="黑体" w:hAnsi="黑体" w:cs="宋体" w:hint="eastAsia"/>
          <w:color w:val="000000"/>
          <w:kern w:val="0"/>
          <w:szCs w:val="21"/>
        </w:rPr>
        <w:t>被测介质液面波动频率不能超过开关触点通断频率</w:t>
      </w:r>
      <w:r>
        <w:rPr>
          <w:rFonts w:ascii="黑体" w:eastAsia="黑体" w:hAnsi="黑体" w:cs="宋体" w:hint="eastAsia"/>
          <w:color w:val="000000"/>
          <w:kern w:val="0"/>
          <w:szCs w:val="21"/>
        </w:rPr>
        <w:t>。</w:t>
      </w:r>
      <w:r w:rsidRPr="00D84002">
        <w:rPr>
          <w:rFonts w:ascii="黑体" w:eastAsia="黑体" w:hAnsi="黑体" w:cs="宋体"/>
          <w:color w:val="000000"/>
          <w:kern w:val="0"/>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d)</w:t>
      </w:r>
      <w:r w:rsidR="00194A72">
        <w:rPr>
          <w:rFonts w:ascii="黑体" w:eastAsia="黑体" w:hAnsi="黑体" w:cs="宋体" w:hint="eastAsia"/>
          <w:color w:val="000000"/>
          <w:kern w:val="0"/>
          <w:szCs w:val="21"/>
        </w:rPr>
        <w:t xml:space="preserve"> </w:t>
      </w:r>
      <w:r w:rsidRPr="00D84002">
        <w:rPr>
          <w:rFonts w:ascii="黑体" w:eastAsia="黑体" w:hAnsi="黑体" w:cs="宋体" w:hint="eastAsia"/>
          <w:color w:val="000000"/>
          <w:kern w:val="0"/>
          <w:szCs w:val="21"/>
        </w:rPr>
        <w:t>隔爆型产品操作时应严格遵守国家有关爆炸危险场所电器安全规程要求</w:t>
      </w:r>
      <w:r>
        <w:rPr>
          <w:rFonts w:ascii="黑体" w:eastAsia="黑体" w:hAnsi="黑体" w:cs="宋体" w:hint="eastAsia"/>
          <w:color w:val="000000"/>
          <w:kern w:val="0"/>
          <w:szCs w:val="21"/>
        </w:rPr>
        <w:t>。</w:t>
      </w:r>
      <w:r w:rsidRPr="00D84002">
        <w:rPr>
          <w:rFonts w:ascii="黑体" w:eastAsia="黑体" w:hAnsi="黑体" w:cs="宋体"/>
          <w:color w:val="000000"/>
          <w:kern w:val="0"/>
          <w:szCs w:val="21"/>
        </w:rPr>
        <w:t xml:space="preserve"> </w:t>
      </w:r>
    </w:p>
    <w:p w:rsid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e)</w:t>
      </w:r>
      <w:r w:rsidR="00194A72">
        <w:rPr>
          <w:rFonts w:ascii="黑体" w:eastAsia="黑体" w:hAnsi="黑体" w:cs="宋体"/>
          <w:b/>
          <w:color w:val="000000"/>
          <w:kern w:val="0"/>
          <w:szCs w:val="21"/>
        </w:rPr>
        <w:t xml:space="preserve"> </w:t>
      </w:r>
      <w:r w:rsidRPr="00D84002">
        <w:rPr>
          <w:rFonts w:ascii="黑体" w:eastAsia="黑体" w:hAnsi="黑体" w:cs="宋体" w:hint="eastAsia"/>
          <w:color w:val="000000"/>
          <w:kern w:val="0"/>
          <w:szCs w:val="21"/>
        </w:rPr>
        <w:t>维修必须在安全场所进行</w:t>
      </w:r>
      <w:r>
        <w:rPr>
          <w:rFonts w:ascii="黑体" w:eastAsia="黑体" w:hAnsi="黑体" w:cs="宋体" w:hint="eastAsia"/>
          <w:color w:val="000000"/>
          <w:kern w:val="0"/>
          <w:szCs w:val="21"/>
        </w:rPr>
        <w:t>。</w:t>
      </w:r>
      <w:r w:rsidRPr="00D84002">
        <w:rPr>
          <w:rFonts w:ascii="黑体" w:eastAsia="黑体" w:hAnsi="黑体" w:cs="宋体"/>
          <w:color w:val="000000"/>
          <w:kern w:val="0"/>
          <w:szCs w:val="21"/>
        </w:rPr>
        <w:t xml:space="preserve"> </w:t>
      </w:r>
    </w:p>
    <w:p w:rsidR="00502610" w:rsidRPr="00502610" w:rsidRDefault="00502610" w:rsidP="00D84002">
      <w:pPr>
        <w:autoSpaceDE w:val="0"/>
        <w:autoSpaceDN w:val="0"/>
        <w:adjustRightInd w:val="0"/>
        <w:spacing w:line="360" w:lineRule="auto"/>
        <w:jc w:val="left"/>
        <w:rPr>
          <w:rFonts w:ascii="黑体" w:eastAsia="黑体" w:hAnsi="黑体" w:cs="宋体"/>
          <w:b/>
          <w:color w:val="000000"/>
          <w:kern w:val="0"/>
          <w:szCs w:val="21"/>
        </w:rPr>
      </w:pPr>
      <w:r>
        <w:rPr>
          <w:noProof/>
        </w:rPr>
        <w:lastRenderedPageBreak/>
        <w:drawing>
          <wp:anchor distT="0" distB="0" distL="114300" distR="114300" simplePos="0" relativeHeight="251665408" behindDoc="0" locked="0" layoutInCell="1" allowOverlap="1" wp14:anchorId="70095217" wp14:editId="309F2435">
            <wp:simplePos x="0" y="0"/>
            <wp:positionH relativeFrom="margin">
              <wp:posOffset>16510</wp:posOffset>
            </wp:positionH>
            <wp:positionV relativeFrom="page">
              <wp:posOffset>1296670</wp:posOffset>
            </wp:positionV>
            <wp:extent cx="5274310" cy="3330575"/>
            <wp:effectExtent l="76200" t="76200" r="135890" b="136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330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黑体" w:eastAsia="黑体" w:hAnsi="黑体" w:cs="宋体"/>
          <w:b/>
          <w:color w:val="000000"/>
          <w:kern w:val="0"/>
          <w:szCs w:val="21"/>
        </w:rPr>
        <w:t>f</w:t>
      </w:r>
      <w:r w:rsidRPr="00502610">
        <w:rPr>
          <w:rFonts w:ascii="黑体" w:eastAsia="黑体" w:hAnsi="黑体" w:cs="宋体"/>
          <w:b/>
          <w:color w:val="000000"/>
          <w:kern w:val="0"/>
          <w:szCs w:val="21"/>
        </w:rPr>
        <w:t>)</w:t>
      </w:r>
      <w:r>
        <w:rPr>
          <w:rFonts w:ascii="黑体" w:eastAsia="黑体" w:hAnsi="黑体" w:cs="宋体"/>
          <w:b/>
          <w:color w:val="000000"/>
          <w:kern w:val="0"/>
          <w:szCs w:val="21"/>
        </w:rPr>
        <w:t xml:space="preserve"> </w:t>
      </w:r>
      <w:r>
        <w:rPr>
          <w:rFonts w:ascii="黑体" w:eastAsia="黑体" w:hAnsi="黑体" w:cs="宋体" w:hint="eastAsia"/>
          <w:b/>
          <w:color w:val="000000"/>
          <w:kern w:val="0"/>
          <w:szCs w:val="21"/>
        </w:rPr>
        <w:t>接线</w:t>
      </w:r>
      <w:r>
        <w:rPr>
          <w:rFonts w:ascii="黑体" w:eastAsia="黑体" w:hAnsi="黑体" w:cs="宋体"/>
          <w:b/>
          <w:color w:val="000000"/>
          <w:kern w:val="0"/>
          <w:szCs w:val="21"/>
        </w:rPr>
        <w:t>：</w:t>
      </w:r>
    </w:p>
    <w:p w:rsidR="00502610" w:rsidRPr="00502610" w:rsidRDefault="00502610" w:rsidP="00D84002">
      <w:pPr>
        <w:autoSpaceDE w:val="0"/>
        <w:autoSpaceDN w:val="0"/>
        <w:adjustRightInd w:val="0"/>
        <w:spacing w:line="360" w:lineRule="auto"/>
        <w:jc w:val="left"/>
        <w:rPr>
          <w:rFonts w:ascii="黑体" w:eastAsia="黑体" w:hAnsi="黑体" w:cs="黑体"/>
          <w:color w:val="000000"/>
          <w:kern w:val="0"/>
          <w:sz w:val="24"/>
          <w:szCs w:val="21"/>
        </w:rPr>
      </w:pPr>
      <w:r w:rsidRPr="00502610">
        <w:rPr>
          <w:rFonts w:ascii="黑体" w:eastAsia="黑体" w:hAnsi="黑体" w:cs="黑体" w:hint="eastAsia"/>
          <w:color w:val="000000"/>
          <w:kern w:val="0"/>
          <w:sz w:val="24"/>
          <w:szCs w:val="21"/>
        </w:rPr>
        <w:t>常开</w:t>
      </w:r>
      <w:r w:rsidRPr="00502610">
        <w:rPr>
          <w:rFonts w:ascii="黑体" w:eastAsia="黑体" w:hAnsi="黑体" w:cs="黑体"/>
          <w:color w:val="000000"/>
          <w:kern w:val="0"/>
          <w:sz w:val="24"/>
          <w:szCs w:val="21"/>
        </w:rPr>
        <w:t>接常开</w:t>
      </w:r>
      <w:r w:rsidRPr="00502610">
        <w:rPr>
          <w:rFonts w:ascii="黑体" w:eastAsia="黑体" w:hAnsi="黑体" w:cs="黑体" w:hint="eastAsia"/>
          <w:color w:val="000000"/>
          <w:kern w:val="0"/>
          <w:sz w:val="24"/>
          <w:szCs w:val="21"/>
        </w:rPr>
        <w:t>1，</w:t>
      </w:r>
      <w:r w:rsidRPr="00502610">
        <w:rPr>
          <w:rFonts w:ascii="黑体" w:eastAsia="黑体" w:hAnsi="黑体" w:cs="黑体"/>
          <w:color w:val="000000"/>
          <w:kern w:val="0"/>
          <w:sz w:val="24"/>
          <w:szCs w:val="21"/>
        </w:rPr>
        <w:t>如果</w:t>
      </w:r>
      <w:proofErr w:type="gramStart"/>
      <w:r w:rsidRPr="00502610">
        <w:rPr>
          <w:rFonts w:ascii="黑体" w:eastAsia="黑体" w:hAnsi="黑体" w:cs="黑体"/>
          <w:color w:val="000000"/>
          <w:kern w:val="0"/>
          <w:sz w:val="24"/>
          <w:szCs w:val="21"/>
        </w:rPr>
        <w:t>常闭接常</w:t>
      </w:r>
      <w:proofErr w:type="gramEnd"/>
      <w:r w:rsidRPr="00502610">
        <w:rPr>
          <w:rFonts w:ascii="黑体" w:eastAsia="黑体" w:hAnsi="黑体" w:cs="黑体"/>
          <w:color w:val="000000"/>
          <w:kern w:val="0"/>
          <w:sz w:val="24"/>
          <w:szCs w:val="21"/>
        </w:rPr>
        <w:t>闭</w:t>
      </w:r>
      <w:r w:rsidRPr="00502610">
        <w:rPr>
          <w:rFonts w:ascii="黑体" w:eastAsia="黑体" w:hAnsi="黑体" w:cs="黑体" w:hint="eastAsia"/>
          <w:color w:val="000000"/>
          <w:kern w:val="0"/>
          <w:sz w:val="24"/>
          <w:szCs w:val="21"/>
        </w:rPr>
        <w:t>1。</w:t>
      </w:r>
    </w:p>
    <w:p w:rsidR="00194A72" w:rsidRDefault="00D84002" w:rsidP="00D915C4">
      <w:pPr>
        <w:autoSpaceDE w:val="0"/>
        <w:autoSpaceDN w:val="0"/>
        <w:adjustRightInd w:val="0"/>
        <w:spacing w:line="360" w:lineRule="auto"/>
        <w:ind w:firstLineChars="49" w:firstLine="118"/>
        <w:jc w:val="left"/>
        <w:rPr>
          <w:rFonts w:ascii="黑体" w:eastAsia="黑体" w:hAnsi="黑体" w:cs="黑体"/>
          <w:b/>
          <w:color w:val="000000"/>
          <w:kern w:val="0"/>
          <w:szCs w:val="21"/>
        </w:rPr>
      </w:pPr>
      <w:r w:rsidRPr="00D84002">
        <w:rPr>
          <w:rFonts w:ascii="黑体" w:eastAsia="黑体" w:hAnsi="黑体" w:cs="黑体"/>
          <w:b/>
          <w:color w:val="000000"/>
          <w:kern w:val="0"/>
          <w:sz w:val="24"/>
          <w:szCs w:val="21"/>
        </w:rPr>
        <w:t xml:space="preserve"> </w:t>
      </w:r>
      <w:r w:rsidRPr="00D84002">
        <w:rPr>
          <w:rFonts w:ascii="黑体" w:eastAsia="黑体" w:hAnsi="黑体" w:cs="黑体" w:hint="eastAsia"/>
          <w:b/>
          <w:color w:val="000000"/>
          <w:kern w:val="0"/>
          <w:sz w:val="24"/>
          <w:szCs w:val="21"/>
        </w:rPr>
        <w:t>故障分析与排除</w:t>
      </w:r>
      <w:r w:rsidRPr="00D84002">
        <w:rPr>
          <w:rFonts w:ascii="黑体" w:eastAsia="黑体" w:hAnsi="黑体" w:cs="黑体"/>
          <w:b/>
          <w:color w:val="000000"/>
          <w:kern w:val="0"/>
          <w:szCs w:val="21"/>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3685"/>
      </w:tblGrid>
      <w:tr w:rsidR="00D4208E" w:rsidTr="00194A72">
        <w:trPr>
          <w:trHeight w:val="106"/>
          <w:jc w:val="center"/>
        </w:trPr>
        <w:tc>
          <w:tcPr>
            <w:tcW w:w="2122" w:type="dxa"/>
            <w:vAlign w:val="center"/>
          </w:tcPr>
          <w:p w:rsidR="00D4208E" w:rsidRPr="00194A72" w:rsidRDefault="00D4208E" w:rsidP="00194A72">
            <w:pPr>
              <w:pStyle w:val="Default"/>
              <w:jc w:val="center"/>
              <w:rPr>
                <w:rFonts w:ascii="黑体" w:eastAsia="黑体" w:hAnsi="黑体"/>
                <w:b/>
                <w:sz w:val="21"/>
                <w:szCs w:val="21"/>
              </w:rPr>
            </w:pPr>
            <w:r w:rsidRPr="00194A72">
              <w:rPr>
                <w:rFonts w:ascii="黑体" w:eastAsia="黑体" w:hAnsi="黑体" w:hint="eastAsia"/>
                <w:b/>
                <w:sz w:val="21"/>
                <w:szCs w:val="21"/>
              </w:rPr>
              <w:t>故障现象</w:t>
            </w:r>
          </w:p>
        </w:tc>
        <w:tc>
          <w:tcPr>
            <w:tcW w:w="2835" w:type="dxa"/>
            <w:vAlign w:val="center"/>
          </w:tcPr>
          <w:p w:rsidR="00D4208E" w:rsidRPr="00194A72" w:rsidRDefault="00D4208E" w:rsidP="00194A72">
            <w:pPr>
              <w:pStyle w:val="Default"/>
              <w:jc w:val="center"/>
              <w:rPr>
                <w:rFonts w:ascii="黑体" w:eastAsia="黑体" w:hAnsi="黑体"/>
                <w:b/>
                <w:sz w:val="21"/>
                <w:szCs w:val="21"/>
              </w:rPr>
            </w:pPr>
            <w:r w:rsidRPr="00194A72">
              <w:rPr>
                <w:rFonts w:ascii="黑体" w:eastAsia="黑体" w:hAnsi="黑体" w:hint="eastAsia"/>
                <w:b/>
                <w:sz w:val="21"/>
                <w:szCs w:val="21"/>
              </w:rPr>
              <w:t>原因分析</w:t>
            </w:r>
          </w:p>
        </w:tc>
        <w:tc>
          <w:tcPr>
            <w:tcW w:w="3685" w:type="dxa"/>
            <w:vAlign w:val="center"/>
          </w:tcPr>
          <w:p w:rsidR="00D4208E" w:rsidRPr="00194A72" w:rsidRDefault="00D4208E" w:rsidP="00194A72">
            <w:pPr>
              <w:pStyle w:val="Default"/>
              <w:jc w:val="center"/>
              <w:rPr>
                <w:rFonts w:ascii="黑体" w:eastAsia="黑体" w:hAnsi="黑体"/>
                <w:b/>
                <w:sz w:val="21"/>
                <w:szCs w:val="21"/>
              </w:rPr>
            </w:pPr>
            <w:r w:rsidRPr="00194A72">
              <w:rPr>
                <w:rFonts w:ascii="黑体" w:eastAsia="黑体" w:hAnsi="黑体" w:hint="eastAsia"/>
                <w:b/>
                <w:sz w:val="21"/>
                <w:szCs w:val="21"/>
              </w:rPr>
              <w:t>排除方法</w:t>
            </w:r>
          </w:p>
        </w:tc>
      </w:tr>
      <w:tr w:rsidR="00D4208E" w:rsidTr="00194A72">
        <w:trPr>
          <w:trHeight w:val="574"/>
          <w:jc w:val="center"/>
        </w:trPr>
        <w:tc>
          <w:tcPr>
            <w:tcW w:w="2122" w:type="dxa"/>
            <w:vAlign w:val="center"/>
          </w:tcPr>
          <w:p w:rsidR="00194A72" w:rsidRPr="00194A72" w:rsidRDefault="00D4208E" w:rsidP="00194A72">
            <w:pPr>
              <w:pStyle w:val="Default"/>
              <w:rPr>
                <w:rFonts w:ascii="黑体" w:eastAsia="黑体" w:hAnsi="黑体"/>
                <w:sz w:val="21"/>
                <w:szCs w:val="21"/>
              </w:rPr>
            </w:pPr>
            <w:r w:rsidRPr="00194A72">
              <w:rPr>
                <w:rFonts w:ascii="黑体" w:eastAsia="黑体" w:hAnsi="黑体" w:hint="eastAsia"/>
                <w:sz w:val="21"/>
                <w:szCs w:val="21"/>
              </w:rPr>
              <w:t>液位到达</w:t>
            </w:r>
            <w:r w:rsidR="00194A72">
              <w:rPr>
                <w:rFonts w:ascii="黑体" w:eastAsia="黑体" w:hAnsi="黑体" w:hint="eastAsia"/>
                <w:sz w:val="21"/>
                <w:szCs w:val="21"/>
              </w:rPr>
              <w:t>报警</w:t>
            </w:r>
            <w:r w:rsidRPr="00194A72">
              <w:rPr>
                <w:rFonts w:ascii="黑体" w:eastAsia="黑体" w:hAnsi="黑体" w:hint="eastAsia"/>
                <w:sz w:val="21"/>
                <w:szCs w:val="21"/>
              </w:rPr>
              <w:t>位置，</w:t>
            </w:r>
          </w:p>
          <w:p w:rsidR="00D4208E" w:rsidRPr="00194A72" w:rsidRDefault="00D4208E" w:rsidP="00194A72">
            <w:pPr>
              <w:pStyle w:val="Default"/>
              <w:rPr>
                <w:rFonts w:ascii="黑体" w:eastAsia="黑体" w:hAnsi="黑体"/>
                <w:sz w:val="21"/>
                <w:szCs w:val="21"/>
              </w:rPr>
            </w:pPr>
            <w:r w:rsidRPr="00194A72">
              <w:rPr>
                <w:rFonts w:ascii="黑体" w:eastAsia="黑体" w:hAnsi="黑体" w:hint="eastAsia"/>
                <w:sz w:val="21"/>
                <w:szCs w:val="21"/>
              </w:rPr>
              <w:t>开关未动作</w:t>
            </w:r>
            <w:r w:rsidR="00194A72">
              <w:rPr>
                <w:rFonts w:ascii="黑体" w:eastAsia="黑体" w:hAnsi="黑体" w:hint="eastAsia"/>
                <w:sz w:val="21"/>
                <w:szCs w:val="21"/>
              </w:rPr>
              <w:t>。</w:t>
            </w:r>
          </w:p>
        </w:tc>
        <w:tc>
          <w:tcPr>
            <w:tcW w:w="2835" w:type="dxa"/>
            <w:vAlign w:val="center"/>
          </w:tcPr>
          <w:p w:rsidR="00D4208E" w:rsidRPr="00194A72" w:rsidRDefault="00D4208E" w:rsidP="00194A72">
            <w:pPr>
              <w:pStyle w:val="Default"/>
              <w:rPr>
                <w:rFonts w:ascii="黑体" w:eastAsia="黑体" w:hAnsi="黑体"/>
                <w:sz w:val="21"/>
                <w:szCs w:val="21"/>
              </w:rPr>
            </w:pPr>
            <w:r w:rsidRPr="00194A72">
              <w:rPr>
                <w:rFonts w:ascii="黑体" w:eastAsia="黑体" w:hAnsi="黑体"/>
                <w:b/>
                <w:sz w:val="21"/>
                <w:szCs w:val="21"/>
              </w:rPr>
              <w:t>1</w:t>
            </w:r>
            <w:r w:rsidR="00194A72">
              <w:rPr>
                <w:rFonts w:ascii="黑体" w:eastAsia="黑体" w:hAnsi="黑体" w:hint="eastAsia"/>
                <w:sz w:val="21"/>
                <w:szCs w:val="21"/>
              </w:rPr>
              <w:t xml:space="preserve"> </w:t>
            </w:r>
            <w:r w:rsidRPr="00194A72">
              <w:rPr>
                <w:rFonts w:ascii="黑体" w:eastAsia="黑体" w:hAnsi="黑体" w:hint="eastAsia"/>
                <w:sz w:val="21"/>
                <w:szCs w:val="21"/>
              </w:rPr>
              <w:t>浮球太重，未浮起来。</w:t>
            </w:r>
          </w:p>
          <w:p w:rsidR="00D4208E" w:rsidRPr="00194A72" w:rsidRDefault="00194A72" w:rsidP="00194A72">
            <w:pPr>
              <w:pStyle w:val="Default"/>
              <w:rPr>
                <w:rFonts w:ascii="黑体" w:eastAsia="黑体" w:hAnsi="黑体"/>
                <w:sz w:val="21"/>
                <w:szCs w:val="21"/>
              </w:rPr>
            </w:pPr>
            <w:r w:rsidRPr="00194A72">
              <w:rPr>
                <w:rFonts w:ascii="黑体" w:eastAsia="黑体" w:hAnsi="黑体"/>
                <w:b/>
                <w:sz w:val="21"/>
                <w:szCs w:val="21"/>
              </w:rPr>
              <w:t>2</w:t>
            </w:r>
            <w:r>
              <w:rPr>
                <w:rFonts w:ascii="黑体" w:eastAsia="黑体" w:hAnsi="黑体" w:hint="eastAsia"/>
                <w:sz w:val="21"/>
                <w:szCs w:val="21"/>
              </w:rPr>
              <w:t xml:space="preserve"> </w:t>
            </w:r>
            <w:r w:rsidR="00D4208E" w:rsidRPr="00194A72">
              <w:rPr>
                <w:rFonts w:ascii="黑体" w:eastAsia="黑体" w:hAnsi="黑体" w:hint="eastAsia"/>
                <w:sz w:val="21"/>
                <w:szCs w:val="21"/>
              </w:rPr>
              <w:t>压力太大，浮子压瘪。</w:t>
            </w:r>
          </w:p>
        </w:tc>
        <w:tc>
          <w:tcPr>
            <w:tcW w:w="3685" w:type="dxa"/>
            <w:vAlign w:val="center"/>
          </w:tcPr>
          <w:p w:rsidR="00D4208E" w:rsidRPr="00194A72" w:rsidRDefault="00D4208E" w:rsidP="00194A72">
            <w:pPr>
              <w:pStyle w:val="Default"/>
              <w:rPr>
                <w:rFonts w:ascii="黑体" w:eastAsia="黑体" w:hAnsi="黑体"/>
                <w:sz w:val="21"/>
                <w:szCs w:val="21"/>
              </w:rPr>
            </w:pPr>
            <w:r w:rsidRPr="00194A72">
              <w:rPr>
                <w:rFonts w:ascii="黑体" w:eastAsia="黑体" w:hAnsi="黑体"/>
                <w:b/>
                <w:sz w:val="21"/>
                <w:szCs w:val="21"/>
              </w:rPr>
              <w:t>1</w:t>
            </w:r>
            <w:r w:rsidR="00194A72">
              <w:rPr>
                <w:rFonts w:ascii="黑体" w:eastAsia="黑体" w:hAnsi="黑体" w:hint="eastAsia"/>
                <w:sz w:val="21"/>
                <w:szCs w:val="21"/>
              </w:rPr>
              <w:t xml:space="preserve"> </w:t>
            </w:r>
            <w:r w:rsidRPr="00194A72">
              <w:rPr>
                <w:rFonts w:ascii="黑体" w:eastAsia="黑体" w:hAnsi="黑体" w:hint="eastAsia"/>
                <w:sz w:val="21"/>
                <w:szCs w:val="21"/>
              </w:rPr>
              <w:t>确认密度。</w:t>
            </w:r>
          </w:p>
          <w:p w:rsidR="00D4208E" w:rsidRPr="00194A72" w:rsidRDefault="00194A72" w:rsidP="00194A72">
            <w:pPr>
              <w:pStyle w:val="Default"/>
              <w:rPr>
                <w:rFonts w:ascii="黑体" w:eastAsia="黑体" w:hAnsi="黑体"/>
                <w:sz w:val="21"/>
                <w:szCs w:val="21"/>
              </w:rPr>
            </w:pPr>
            <w:r>
              <w:rPr>
                <w:rFonts w:ascii="黑体" w:eastAsia="黑体" w:hAnsi="黑体"/>
                <w:b/>
                <w:sz w:val="21"/>
                <w:szCs w:val="21"/>
              </w:rPr>
              <w:t>2</w:t>
            </w:r>
            <w:r>
              <w:rPr>
                <w:rFonts w:ascii="黑体" w:eastAsia="黑体" w:hAnsi="黑体" w:hint="eastAsia"/>
                <w:sz w:val="21"/>
                <w:szCs w:val="21"/>
              </w:rPr>
              <w:t xml:space="preserve"> </w:t>
            </w:r>
            <w:r w:rsidR="00D4208E" w:rsidRPr="00194A72">
              <w:rPr>
                <w:rFonts w:ascii="黑体" w:eastAsia="黑体" w:hAnsi="黑体" w:hint="eastAsia"/>
                <w:sz w:val="21"/>
                <w:szCs w:val="21"/>
              </w:rPr>
              <w:t>确认压力等级，拆卸连接法兰，取出浮子，观察浮子是否被压坏。</w:t>
            </w:r>
          </w:p>
        </w:tc>
      </w:tr>
    </w:tbl>
    <w:p w:rsidR="00194A72" w:rsidRDefault="00194A72" w:rsidP="00D84002">
      <w:pPr>
        <w:autoSpaceDE w:val="0"/>
        <w:autoSpaceDN w:val="0"/>
        <w:adjustRightInd w:val="0"/>
        <w:spacing w:line="360" w:lineRule="auto"/>
        <w:jc w:val="left"/>
        <w:rPr>
          <w:rFonts w:ascii="黑体" w:eastAsia="黑体" w:hAnsi="黑体" w:cs="黑体"/>
          <w:b/>
          <w:color w:val="000000"/>
          <w:kern w:val="0"/>
          <w:sz w:val="24"/>
          <w:szCs w:val="21"/>
        </w:rPr>
      </w:pPr>
    </w:p>
    <w:p w:rsidR="00D84002" w:rsidRPr="00D84002" w:rsidRDefault="00D915C4" w:rsidP="00D915C4">
      <w:pPr>
        <w:autoSpaceDE w:val="0"/>
        <w:autoSpaceDN w:val="0"/>
        <w:adjustRightInd w:val="0"/>
        <w:spacing w:line="360" w:lineRule="auto"/>
        <w:ind w:firstLineChars="49" w:firstLine="118"/>
        <w:jc w:val="left"/>
        <w:rPr>
          <w:rFonts w:ascii="黑体" w:eastAsia="黑体" w:hAnsi="黑体" w:cs="黑体"/>
          <w:b/>
          <w:color w:val="000000"/>
          <w:kern w:val="0"/>
          <w:sz w:val="24"/>
          <w:szCs w:val="21"/>
        </w:rPr>
      </w:pPr>
      <w:r>
        <w:rPr>
          <w:rFonts w:ascii="黑体" w:eastAsia="黑体" w:hAnsi="黑体" w:cs="黑体" w:hint="eastAsia"/>
          <w:b/>
          <w:color w:val="000000"/>
          <w:kern w:val="0"/>
          <w:sz w:val="24"/>
          <w:szCs w:val="21"/>
        </w:rPr>
        <w:t xml:space="preserve"> </w:t>
      </w:r>
      <w:r w:rsidR="00D84002" w:rsidRPr="00D84002">
        <w:rPr>
          <w:rFonts w:ascii="黑体" w:eastAsia="黑体" w:hAnsi="黑体" w:cs="黑体" w:hint="eastAsia"/>
          <w:b/>
          <w:color w:val="000000"/>
          <w:kern w:val="0"/>
          <w:sz w:val="24"/>
          <w:szCs w:val="21"/>
        </w:rPr>
        <w:t>搬运、贮存：</w:t>
      </w:r>
      <w:r w:rsidR="00D84002" w:rsidRPr="00D84002">
        <w:rPr>
          <w:rFonts w:ascii="黑体" w:eastAsia="黑体" w:hAnsi="黑体" w:cs="黑体"/>
          <w:b/>
          <w:color w:val="000000"/>
          <w:kern w:val="0"/>
          <w:sz w:val="24"/>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a)</w:t>
      </w:r>
      <w:r w:rsidRPr="00D84002">
        <w:rPr>
          <w:rFonts w:ascii="黑体" w:eastAsia="黑体" w:hAnsi="黑体" w:cs="宋体"/>
          <w:color w:val="000000"/>
          <w:kern w:val="0"/>
          <w:szCs w:val="21"/>
        </w:rPr>
        <w:t xml:space="preserve"> </w:t>
      </w:r>
      <w:r w:rsidRPr="00D84002">
        <w:rPr>
          <w:rFonts w:ascii="黑体" w:eastAsia="黑体" w:hAnsi="黑体" w:cs="宋体" w:hint="eastAsia"/>
          <w:b/>
          <w:color w:val="000000"/>
          <w:kern w:val="0"/>
          <w:szCs w:val="21"/>
        </w:rPr>
        <w:t>包装：</w:t>
      </w:r>
      <w:r w:rsidRPr="00D84002">
        <w:rPr>
          <w:rFonts w:ascii="黑体" w:eastAsia="黑体" w:hAnsi="黑体" w:cs="宋体" w:hint="eastAsia"/>
          <w:color w:val="000000"/>
          <w:kern w:val="0"/>
          <w:szCs w:val="21"/>
        </w:rPr>
        <w:t>仪表出厂时已包装完善，随产品附有装箱单、说明书、及合格证等。</w:t>
      </w:r>
      <w:r w:rsidRPr="00D84002">
        <w:rPr>
          <w:rFonts w:ascii="黑体" w:eastAsia="黑体" w:hAnsi="黑体" w:cs="宋体"/>
          <w:color w:val="000000"/>
          <w:kern w:val="0"/>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b</w:t>
      </w:r>
      <w:r w:rsidRPr="00D84002">
        <w:rPr>
          <w:rFonts w:ascii="黑体" w:eastAsia="黑体" w:hAnsi="黑体" w:cs="宋体" w:hint="eastAsia"/>
          <w:b/>
          <w:color w:val="000000"/>
          <w:kern w:val="0"/>
          <w:szCs w:val="21"/>
        </w:rPr>
        <w:t>）标志</w:t>
      </w:r>
      <w:r w:rsidRPr="00D84002">
        <w:rPr>
          <w:rFonts w:ascii="黑体" w:eastAsia="黑体" w:hAnsi="黑体" w:cs="宋体" w:hint="eastAsia"/>
          <w:color w:val="000000"/>
          <w:kern w:val="0"/>
          <w:szCs w:val="21"/>
        </w:rPr>
        <w:t>：仪表壳体上有主要参数内容的标牌。</w:t>
      </w:r>
      <w:r w:rsidRPr="00D84002">
        <w:rPr>
          <w:rFonts w:ascii="黑体" w:eastAsia="黑体" w:hAnsi="黑体" w:cs="宋体"/>
          <w:color w:val="000000"/>
          <w:kern w:val="0"/>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c</w:t>
      </w:r>
      <w:r w:rsidRPr="00D84002">
        <w:rPr>
          <w:rFonts w:ascii="黑体" w:eastAsia="黑体" w:hAnsi="黑体" w:cs="宋体" w:hint="eastAsia"/>
          <w:b/>
          <w:color w:val="000000"/>
          <w:kern w:val="0"/>
          <w:szCs w:val="21"/>
        </w:rPr>
        <w:t>）贮存：</w:t>
      </w:r>
      <w:r w:rsidRPr="00D84002">
        <w:rPr>
          <w:rFonts w:ascii="黑体" w:eastAsia="黑体" w:hAnsi="黑体" w:cs="宋体" w:hint="eastAsia"/>
          <w:color w:val="000000"/>
          <w:kern w:val="0"/>
          <w:szCs w:val="21"/>
        </w:rPr>
        <w:t>仪表应贮存在环境温度</w:t>
      </w:r>
      <w:r w:rsidRPr="00D84002">
        <w:rPr>
          <w:rFonts w:ascii="黑体" w:eastAsia="黑体" w:hAnsi="黑体" w:cs="宋体"/>
          <w:color w:val="000000"/>
          <w:kern w:val="0"/>
          <w:szCs w:val="21"/>
        </w:rPr>
        <w:t>-20</w:t>
      </w:r>
      <w:r w:rsidRPr="00D84002">
        <w:rPr>
          <w:rFonts w:ascii="黑体" w:eastAsia="黑体" w:hAnsi="黑体" w:cs="宋体" w:hint="eastAsia"/>
          <w:color w:val="000000"/>
          <w:kern w:val="0"/>
          <w:szCs w:val="21"/>
        </w:rPr>
        <w:t>℃</w:t>
      </w:r>
      <w:r w:rsidRPr="00D84002">
        <w:rPr>
          <w:rFonts w:ascii="黑体" w:eastAsia="黑体" w:hAnsi="黑体" w:cs="宋体"/>
          <w:color w:val="000000"/>
          <w:kern w:val="0"/>
          <w:szCs w:val="21"/>
        </w:rPr>
        <w:t>~55</w:t>
      </w:r>
      <w:r w:rsidRPr="00D84002">
        <w:rPr>
          <w:rFonts w:ascii="黑体" w:eastAsia="黑体" w:hAnsi="黑体" w:cs="宋体" w:hint="eastAsia"/>
          <w:color w:val="000000"/>
          <w:kern w:val="0"/>
          <w:szCs w:val="21"/>
        </w:rPr>
        <w:t>℃，相对湿度不大于</w:t>
      </w:r>
      <w:r w:rsidRPr="00D84002">
        <w:rPr>
          <w:rFonts w:ascii="黑体" w:eastAsia="黑体" w:hAnsi="黑体" w:cs="宋体"/>
          <w:color w:val="000000"/>
          <w:kern w:val="0"/>
          <w:szCs w:val="21"/>
        </w:rPr>
        <w:t>90%</w:t>
      </w:r>
      <w:r w:rsidRPr="00D84002">
        <w:rPr>
          <w:rFonts w:ascii="黑体" w:eastAsia="黑体" w:hAnsi="黑体" w:cs="宋体" w:hint="eastAsia"/>
          <w:color w:val="000000"/>
          <w:kern w:val="0"/>
          <w:szCs w:val="21"/>
        </w:rPr>
        <w:t>的无腐蚀性场所。</w:t>
      </w:r>
      <w:r w:rsidRPr="00D84002">
        <w:rPr>
          <w:rFonts w:ascii="黑体" w:eastAsia="黑体" w:hAnsi="黑体" w:cs="宋体"/>
          <w:color w:val="000000"/>
          <w:kern w:val="0"/>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d)</w:t>
      </w:r>
      <w:r w:rsidRPr="00D84002">
        <w:rPr>
          <w:rFonts w:ascii="黑体" w:eastAsia="黑体" w:hAnsi="黑体" w:cs="宋体"/>
          <w:color w:val="000000"/>
          <w:kern w:val="0"/>
          <w:szCs w:val="21"/>
        </w:rPr>
        <w:t xml:space="preserve"> </w:t>
      </w:r>
      <w:r w:rsidRPr="00D84002">
        <w:rPr>
          <w:rFonts w:ascii="黑体" w:eastAsia="黑体" w:hAnsi="黑体" w:cs="宋体" w:hint="eastAsia"/>
          <w:b/>
          <w:color w:val="000000"/>
          <w:kern w:val="0"/>
          <w:szCs w:val="21"/>
        </w:rPr>
        <w:t>运输：</w:t>
      </w:r>
      <w:r w:rsidRPr="00D84002">
        <w:rPr>
          <w:rFonts w:ascii="黑体" w:eastAsia="黑体" w:hAnsi="黑体" w:cs="宋体" w:hint="eastAsia"/>
          <w:color w:val="000000"/>
          <w:kern w:val="0"/>
          <w:szCs w:val="21"/>
        </w:rPr>
        <w:t>在运输、搬运过程中应避免仪表受到强烈的震动与冲击。</w:t>
      </w:r>
      <w:r w:rsidRPr="00D84002">
        <w:rPr>
          <w:rFonts w:ascii="黑体" w:eastAsia="黑体" w:hAnsi="黑体" w:cs="宋体"/>
          <w:color w:val="000000"/>
          <w:kern w:val="0"/>
          <w:szCs w:val="21"/>
        </w:rPr>
        <w:t xml:space="preserve"> </w:t>
      </w:r>
    </w:p>
    <w:p w:rsidR="00D84002" w:rsidRPr="00D84002" w:rsidRDefault="00D915C4" w:rsidP="00D915C4">
      <w:pPr>
        <w:autoSpaceDE w:val="0"/>
        <w:autoSpaceDN w:val="0"/>
        <w:adjustRightInd w:val="0"/>
        <w:spacing w:line="360" w:lineRule="auto"/>
        <w:ind w:firstLineChars="49" w:firstLine="118"/>
        <w:jc w:val="left"/>
        <w:rPr>
          <w:rFonts w:ascii="黑体" w:eastAsia="黑体" w:hAnsi="黑体" w:cs="黑体"/>
          <w:b/>
          <w:color w:val="000000"/>
          <w:kern w:val="0"/>
          <w:sz w:val="24"/>
          <w:szCs w:val="21"/>
        </w:rPr>
      </w:pPr>
      <w:bookmarkStart w:id="0" w:name="_GoBack"/>
      <w:bookmarkEnd w:id="0"/>
      <w:r>
        <w:rPr>
          <w:rFonts w:ascii="黑体" w:eastAsia="黑体" w:hAnsi="黑体" w:cs="黑体" w:hint="eastAsia"/>
          <w:b/>
          <w:color w:val="000000"/>
          <w:kern w:val="0"/>
          <w:sz w:val="24"/>
          <w:szCs w:val="21"/>
        </w:rPr>
        <w:t xml:space="preserve"> </w:t>
      </w:r>
      <w:r w:rsidR="00D84002" w:rsidRPr="00D84002">
        <w:rPr>
          <w:rFonts w:ascii="黑体" w:eastAsia="黑体" w:hAnsi="黑体" w:cs="黑体" w:hint="eastAsia"/>
          <w:b/>
          <w:color w:val="000000"/>
          <w:kern w:val="0"/>
          <w:sz w:val="24"/>
          <w:szCs w:val="21"/>
        </w:rPr>
        <w:t>开箱检查</w:t>
      </w:r>
      <w:r w:rsidR="00D84002" w:rsidRPr="00D84002">
        <w:rPr>
          <w:rFonts w:ascii="黑体" w:eastAsia="黑体" w:hAnsi="黑体" w:cs="黑体"/>
          <w:b/>
          <w:color w:val="000000"/>
          <w:kern w:val="0"/>
          <w:sz w:val="24"/>
          <w:szCs w:val="21"/>
        </w:rPr>
        <w:t xml:space="preserve"> </w:t>
      </w:r>
    </w:p>
    <w:p w:rsidR="00D84002" w:rsidRPr="00D84002" w:rsidRDefault="00D84002" w:rsidP="00D84002">
      <w:pPr>
        <w:autoSpaceDE w:val="0"/>
        <w:autoSpaceDN w:val="0"/>
        <w:adjustRightInd w:val="0"/>
        <w:spacing w:line="360" w:lineRule="auto"/>
        <w:jc w:val="left"/>
        <w:rPr>
          <w:rFonts w:ascii="黑体" w:eastAsia="黑体" w:hAnsi="黑体" w:cs="宋体"/>
          <w:color w:val="000000"/>
          <w:kern w:val="0"/>
          <w:szCs w:val="21"/>
        </w:rPr>
      </w:pPr>
      <w:r w:rsidRPr="00D84002">
        <w:rPr>
          <w:rFonts w:ascii="黑体" w:eastAsia="黑体" w:hAnsi="黑体" w:cs="宋体"/>
          <w:b/>
          <w:color w:val="000000"/>
          <w:kern w:val="0"/>
          <w:szCs w:val="21"/>
        </w:rPr>
        <w:t>a)</w:t>
      </w:r>
      <w:r w:rsidR="00194A72">
        <w:rPr>
          <w:rFonts w:ascii="黑体" w:eastAsia="黑体" w:hAnsi="黑体" w:cs="宋体"/>
          <w:b/>
          <w:color w:val="000000"/>
          <w:kern w:val="0"/>
          <w:szCs w:val="21"/>
        </w:rPr>
        <w:t xml:space="preserve"> </w:t>
      </w:r>
      <w:r w:rsidRPr="00D84002">
        <w:rPr>
          <w:rFonts w:ascii="黑体" w:eastAsia="黑体" w:hAnsi="黑体" w:cs="宋体" w:hint="eastAsia"/>
          <w:color w:val="000000"/>
          <w:kern w:val="0"/>
          <w:szCs w:val="21"/>
        </w:rPr>
        <w:t>开箱以前应检查包装箱是否完整</w:t>
      </w:r>
      <w:r w:rsidR="002D237F">
        <w:rPr>
          <w:rFonts w:ascii="黑体" w:eastAsia="黑体" w:hAnsi="黑体" w:cs="宋体" w:hint="eastAsia"/>
          <w:color w:val="000000"/>
          <w:kern w:val="0"/>
          <w:szCs w:val="21"/>
        </w:rPr>
        <w:t>。</w:t>
      </w:r>
    </w:p>
    <w:p w:rsidR="00D84002" w:rsidRPr="00D84002" w:rsidRDefault="00D84002" w:rsidP="00D84002">
      <w:pPr>
        <w:spacing w:line="360" w:lineRule="auto"/>
        <w:rPr>
          <w:rFonts w:ascii="黑体" w:eastAsia="黑体" w:hAnsi="黑体"/>
          <w:szCs w:val="21"/>
        </w:rPr>
      </w:pPr>
      <w:r w:rsidRPr="00194A72">
        <w:rPr>
          <w:rFonts w:ascii="黑体" w:eastAsia="黑体" w:hAnsi="黑体" w:cs="宋体"/>
          <w:b/>
          <w:color w:val="000000"/>
          <w:kern w:val="0"/>
          <w:szCs w:val="21"/>
        </w:rPr>
        <w:t>b)</w:t>
      </w:r>
      <w:r w:rsidR="00194A72">
        <w:rPr>
          <w:rFonts w:ascii="黑体" w:eastAsia="黑体" w:hAnsi="黑体" w:cs="宋体"/>
          <w:b/>
          <w:color w:val="000000"/>
          <w:kern w:val="0"/>
          <w:szCs w:val="21"/>
        </w:rPr>
        <w:t xml:space="preserve"> </w:t>
      </w:r>
      <w:r w:rsidRPr="00D84002">
        <w:rPr>
          <w:rFonts w:ascii="黑体" w:eastAsia="黑体" w:hAnsi="黑体" w:cs="宋体" w:hint="eastAsia"/>
          <w:color w:val="000000"/>
          <w:kern w:val="0"/>
          <w:szCs w:val="21"/>
        </w:rPr>
        <w:t>开箱以前应尽量避免用力过大，确保控制器不被损坏</w:t>
      </w:r>
      <w:r w:rsidR="002D237F">
        <w:rPr>
          <w:rFonts w:ascii="黑体" w:eastAsia="黑体" w:hAnsi="黑体" w:cs="宋体" w:hint="eastAsia"/>
          <w:color w:val="000000"/>
          <w:kern w:val="0"/>
          <w:szCs w:val="21"/>
        </w:rPr>
        <w:t>。</w:t>
      </w:r>
    </w:p>
    <w:p w:rsidR="00D84002" w:rsidRPr="00194A72" w:rsidRDefault="00D84002" w:rsidP="00D84002">
      <w:pPr>
        <w:spacing w:line="360" w:lineRule="auto"/>
        <w:rPr>
          <w:rFonts w:ascii="黑体" w:eastAsia="黑体" w:hAnsi="黑体"/>
          <w:sz w:val="24"/>
          <w:szCs w:val="21"/>
        </w:rPr>
      </w:pPr>
    </w:p>
    <w:sectPr w:rsidR="00D84002" w:rsidRPr="00194A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A"/>
    <w:rsid w:val="00194A72"/>
    <w:rsid w:val="00204178"/>
    <w:rsid w:val="002D237F"/>
    <w:rsid w:val="004A2718"/>
    <w:rsid w:val="00502610"/>
    <w:rsid w:val="0075308E"/>
    <w:rsid w:val="009E5450"/>
    <w:rsid w:val="00AF6040"/>
    <w:rsid w:val="00AF7D08"/>
    <w:rsid w:val="00C11DBA"/>
    <w:rsid w:val="00C416C0"/>
    <w:rsid w:val="00D330CB"/>
    <w:rsid w:val="00D4208E"/>
    <w:rsid w:val="00D84002"/>
    <w:rsid w:val="00D915C4"/>
    <w:rsid w:val="00E1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040"/>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04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Sky123.Org</cp:lastModifiedBy>
  <cp:revision>9</cp:revision>
  <cp:lastPrinted>2017-09-13T01:34:00Z</cp:lastPrinted>
  <dcterms:created xsi:type="dcterms:W3CDTF">2017-08-31T00:12:00Z</dcterms:created>
  <dcterms:modified xsi:type="dcterms:W3CDTF">2019-08-23T06:28:00Z</dcterms:modified>
</cp:coreProperties>
</file>